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52" w:rsidRPr="0091469F" w:rsidRDefault="000F2307" w:rsidP="004F3B35">
      <w:pPr>
        <w:rPr>
          <w:rFonts w:ascii="Arial" w:hAnsi="Arial" w:cs="Arial"/>
          <w:b/>
          <w:sz w:val="40"/>
          <w:szCs w:val="40"/>
        </w:rPr>
      </w:pPr>
      <w:bookmarkStart w:id="0" w:name="_GoBack"/>
      <w:bookmarkEnd w:id="0"/>
      <w:r w:rsidRPr="0091469F">
        <w:rPr>
          <w:rFonts w:ascii="Arial" w:hAnsi="Arial" w:cs="Arial"/>
          <w:b/>
          <w:sz w:val="40"/>
          <w:szCs w:val="40"/>
        </w:rPr>
        <w:t>Disability Confident Employment – Self-assessment Level 2</w:t>
      </w:r>
    </w:p>
    <w:p w:rsidR="004F3B35" w:rsidRDefault="004F3B35" w:rsidP="004F3B35">
      <w:pPr>
        <w:rPr>
          <w:rFonts w:ascii="Arial" w:hAnsi="Arial" w:cs="Arial"/>
        </w:rPr>
      </w:pPr>
    </w:p>
    <w:sdt>
      <w:sdtPr>
        <w:rPr>
          <w:rFonts w:asciiTheme="minorHAnsi" w:eastAsiaTheme="minorHAnsi" w:hAnsiTheme="minorHAnsi" w:cstheme="minorBidi"/>
          <w:b w:val="0"/>
          <w:bCs w:val="0"/>
          <w:color w:val="auto"/>
          <w:sz w:val="22"/>
          <w:szCs w:val="22"/>
          <w:lang w:val="en-GB" w:eastAsia="en-US"/>
        </w:rPr>
        <w:id w:val="-1693683463"/>
        <w:docPartObj>
          <w:docPartGallery w:val="Table of Contents"/>
          <w:docPartUnique/>
        </w:docPartObj>
      </w:sdtPr>
      <w:sdtEndPr>
        <w:rPr>
          <w:noProof/>
        </w:rPr>
      </w:sdtEndPr>
      <w:sdtContent>
        <w:p w:rsidR="0091469F" w:rsidRDefault="0091469F">
          <w:pPr>
            <w:pStyle w:val="TOCHeading"/>
            <w:rPr>
              <w:rFonts w:ascii="Arial" w:hAnsi="Arial" w:cs="Arial"/>
              <w:color w:val="auto"/>
            </w:rPr>
          </w:pPr>
          <w:r w:rsidRPr="0091469F">
            <w:rPr>
              <w:rFonts w:ascii="Arial" w:hAnsi="Arial" w:cs="Arial"/>
              <w:color w:val="auto"/>
            </w:rPr>
            <w:t>Contents</w:t>
          </w:r>
        </w:p>
        <w:p w:rsidR="0091469F" w:rsidRPr="0091469F" w:rsidRDefault="0091469F" w:rsidP="0091469F">
          <w:pPr>
            <w:rPr>
              <w:lang w:val="en-US" w:eastAsia="ja-JP"/>
            </w:rPr>
          </w:pPr>
        </w:p>
        <w:p w:rsidR="00397766" w:rsidRDefault="0091469F">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13042138" w:history="1">
            <w:r w:rsidR="00397766" w:rsidRPr="00C86B7C">
              <w:rPr>
                <w:rStyle w:val="Hyperlink"/>
                <w:noProof/>
              </w:rPr>
              <w:t>Theme 1- Attracting and recruiting disabled candidates to all LPT jobs (relates to WDES metrics 1 and 2)</w:t>
            </w:r>
            <w:r w:rsidR="00397766">
              <w:rPr>
                <w:noProof/>
                <w:webHidden/>
              </w:rPr>
              <w:tab/>
            </w:r>
            <w:r w:rsidR="00397766">
              <w:rPr>
                <w:noProof/>
                <w:webHidden/>
              </w:rPr>
              <w:fldChar w:fldCharType="begin"/>
            </w:r>
            <w:r w:rsidR="00397766">
              <w:rPr>
                <w:noProof/>
                <w:webHidden/>
              </w:rPr>
              <w:instrText xml:space="preserve"> PAGEREF _Toc13042138 \h </w:instrText>
            </w:r>
            <w:r w:rsidR="00397766">
              <w:rPr>
                <w:noProof/>
                <w:webHidden/>
              </w:rPr>
            </w:r>
            <w:r w:rsidR="00397766">
              <w:rPr>
                <w:noProof/>
                <w:webHidden/>
              </w:rPr>
              <w:fldChar w:fldCharType="separate"/>
            </w:r>
            <w:r w:rsidR="00946109">
              <w:rPr>
                <w:noProof/>
                <w:webHidden/>
              </w:rPr>
              <w:t>1</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39" w:history="1">
            <w:r w:rsidR="00397766" w:rsidRPr="00C86B7C">
              <w:rPr>
                <w:rStyle w:val="Hyperlink"/>
                <w:rFonts w:cs="Arial"/>
                <w:noProof/>
              </w:rPr>
              <w:t>1.</w:t>
            </w:r>
            <w:r w:rsidR="00397766">
              <w:rPr>
                <w:rFonts w:eastAsiaTheme="minorEastAsia"/>
                <w:noProof/>
                <w:lang w:eastAsia="en-GB"/>
              </w:rPr>
              <w:tab/>
            </w:r>
            <w:r w:rsidR="00397766" w:rsidRPr="00C86B7C">
              <w:rPr>
                <w:rStyle w:val="Hyperlink"/>
                <w:noProof/>
              </w:rPr>
              <w:t>Actively looking to attract and recruit disabled people</w:t>
            </w:r>
            <w:r w:rsidR="00397766">
              <w:rPr>
                <w:noProof/>
                <w:webHidden/>
              </w:rPr>
              <w:tab/>
            </w:r>
            <w:r w:rsidR="00397766">
              <w:rPr>
                <w:noProof/>
                <w:webHidden/>
              </w:rPr>
              <w:fldChar w:fldCharType="begin"/>
            </w:r>
            <w:r w:rsidR="00397766">
              <w:rPr>
                <w:noProof/>
                <w:webHidden/>
              </w:rPr>
              <w:instrText xml:space="preserve"> PAGEREF _Toc13042139 \h </w:instrText>
            </w:r>
            <w:r w:rsidR="00397766">
              <w:rPr>
                <w:noProof/>
                <w:webHidden/>
              </w:rPr>
            </w:r>
            <w:r w:rsidR="00397766">
              <w:rPr>
                <w:noProof/>
                <w:webHidden/>
              </w:rPr>
              <w:fldChar w:fldCharType="separate"/>
            </w:r>
            <w:r w:rsidR="00946109">
              <w:rPr>
                <w:noProof/>
                <w:webHidden/>
              </w:rPr>
              <w:t>1</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0" w:history="1">
            <w:r w:rsidR="00397766" w:rsidRPr="00C86B7C">
              <w:rPr>
                <w:rStyle w:val="Hyperlink"/>
                <w:rFonts w:cs="Arial"/>
                <w:noProof/>
              </w:rPr>
              <w:t>2.</w:t>
            </w:r>
            <w:r w:rsidR="00397766">
              <w:rPr>
                <w:rFonts w:eastAsiaTheme="minorEastAsia"/>
                <w:noProof/>
                <w:lang w:eastAsia="en-GB"/>
              </w:rPr>
              <w:tab/>
            </w:r>
            <w:r w:rsidR="00397766" w:rsidRPr="00C86B7C">
              <w:rPr>
                <w:rStyle w:val="Hyperlink"/>
                <w:noProof/>
              </w:rPr>
              <w:t>Providing a fully inclusive and accessible recruitment process</w:t>
            </w:r>
            <w:r w:rsidR="00397766">
              <w:rPr>
                <w:noProof/>
                <w:webHidden/>
              </w:rPr>
              <w:tab/>
            </w:r>
            <w:r w:rsidR="00397766">
              <w:rPr>
                <w:noProof/>
                <w:webHidden/>
              </w:rPr>
              <w:fldChar w:fldCharType="begin"/>
            </w:r>
            <w:r w:rsidR="00397766">
              <w:rPr>
                <w:noProof/>
                <w:webHidden/>
              </w:rPr>
              <w:instrText xml:space="preserve"> PAGEREF _Toc13042140 \h </w:instrText>
            </w:r>
            <w:r w:rsidR="00397766">
              <w:rPr>
                <w:noProof/>
                <w:webHidden/>
              </w:rPr>
            </w:r>
            <w:r w:rsidR="00397766">
              <w:rPr>
                <w:noProof/>
                <w:webHidden/>
              </w:rPr>
              <w:fldChar w:fldCharType="separate"/>
            </w:r>
            <w:r w:rsidR="00946109">
              <w:rPr>
                <w:noProof/>
                <w:webHidden/>
              </w:rPr>
              <w:t>3</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1" w:history="1">
            <w:r w:rsidR="00397766" w:rsidRPr="00C86B7C">
              <w:rPr>
                <w:rStyle w:val="Hyperlink"/>
                <w:rFonts w:cs="Arial"/>
                <w:noProof/>
              </w:rPr>
              <w:t>3.</w:t>
            </w:r>
            <w:r w:rsidR="00397766">
              <w:rPr>
                <w:rFonts w:eastAsiaTheme="minorEastAsia"/>
                <w:noProof/>
                <w:lang w:eastAsia="en-GB"/>
              </w:rPr>
              <w:tab/>
            </w:r>
            <w:r w:rsidR="00397766" w:rsidRPr="00C86B7C">
              <w:rPr>
                <w:rStyle w:val="Hyperlink"/>
                <w:noProof/>
              </w:rPr>
              <w:t>Offering an interview to disabled people who meet the minimum criteria for the job</w:t>
            </w:r>
            <w:r w:rsidR="00397766">
              <w:rPr>
                <w:noProof/>
                <w:webHidden/>
              </w:rPr>
              <w:tab/>
            </w:r>
            <w:r w:rsidR="00397766">
              <w:rPr>
                <w:noProof/>
                <w:webHidden/>
              </w:rPr>
              <w:fldChar w:fldCharType="begin"/>
            </w:r>
            <w:r w:rsidR="00397766">
              <w:rPr>
                <w:noProof/>
                <w:webHidden/>
              </w:rPr>
              <w:instrText xml:space="preserve"> PAGEREF _Toc13042141 \h </w:instrText>
            </w:r>
            <w:r w:rsidR="00397766">
              <w:rPr>
                <w:noProof/>
                <w:webHidden/>
              </w:rPr>
            </w:r>
            <w:r w:rsidR="00397766">
              <w:rPr>
                <w:noProof/>
                <w:webHidden/>
              </w:rPr>
              <w:fldChar w:fldCharType="separate"/>
            </w:r>
            <w:r w:rsidR="00946109">
              <w:rPr>
                <w:noProof/>
                <w:webHidden/>
              </w:rPr>
              <w:t>6</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2" w:history="1">
            <w:r w:rsidR="00397766" w:rsidRPr="00C86B7C">
              <w:rPr>
                <w:rStyle w:val="Hyperlink"/>
                <w:rFonts w:cs="Arial"/>
                <w:noProof/>
              </w:rPr>
              <w:t>4.</w:t>
            </w:r>
            <w:r w:rsidR="00397766">
              <w:rPr>
                <w:rFonts w:eastAsiaTheme="minorEastAsia"/>
                <w:noProof/>
                <w:lang w:eastAsia="en-GB"/>
              </w:rPr>
              <w:tab/>
            </w:r>
            <w:r w:rsidR="00397766" w:rsidRPr="00C86B7C">
              <w:rPr>
                <w:rStyle w:val="Hyperlink"/>
                <w:noProof/>
              </w:rPr>
              <w:t>Flexible when assessing people so disabled job applicants have the best opportunity to demonstrate that they can do the job. This may include:</w:t>
            </w:r>
            <w:r w:rsidR="00397766">
              <w:rPr>
                <w:noProof/>
                <w:webHidden/>
              </w:rPr>
              <w:tab/>
            </w:r>
            <w:r w:rsidR="00397766">
              <w:rPr>
                <w:noProof/>
                <w:webHidden/>
              </w:rPr>
              <w:fldChar w:fldCharType="begin"/>
            </w:r>
            <w:r w:rsidR="00397766">
              <w:rPr>
                <w:noProof/>
                <w:webHidden/>
              </w:rPr>
              <w:instrText xml:space="preserve"> PAGEREF _Toc13042142 \h </w:instrText>
            </w:r>
            <w:r w:rsidR="00397766">
              <w:rPr>
                <w:noProof/>
                <w:webHidden/>
              </w:rPr>
            </w:r>
            <w:r w:rsidR="00397766">
              <w:rPr>
                <w:noProof/>
                <w:webHidden/>
              </w:rPr>
              <w:fldChar w:fldCharType="separate"/>
            </w:r>
            <w:r w:rsidR="00946109">
              <w:rPr>
                <w:noProof/>
                <w:webHidden/>
              </w:rPr>
              <w:t>7</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3" w:history="1">
            <w:r w:rsidR="00397766" w:rsidRPr="00C86B7C">
              <w:rPr>
                <w:rStyle w:val="Hyperlink"/>
                <w:rFonts w:cs="Arial"/>
                <w:noProof/>
              </w:rPr>
              <w:t>5.</w:t>
            </w:r>
            <w:r w:rsidR="00397766">
              <w:rPr>
                <w:rFonts w:eastAsiaTheme="minorEastAsia"/>
                <w:noProof/>
                <w:lang w:eastAsia="en-GB"/>
              </w:rPr>
              <w:tab/>
            </w:r>
            <w:r w:rsidR="00397766" w:rsidRPr="00C86B7C">
              <w:rPr>
                <w:rStyle w:val="Hyperlink"/>
                <w:noProof/>
              </w:rPr>
              <w:t>Making reasonable adjustments as required</w:t>
            </w:r>
            <w:r w:rsidR="00397766">
              <w:rPr>
                <w:noProof/>
                <w:webHidden/>
              </w:rPr>
              <w:tab/>
            </w:r>
            <w:r w:rsidR="00397766">
              <w:rPr>
                <w:noProof/>
                <w:webHidden/>
              </w:rPr>
              <w:fldChar w:fldCharType="begin"/>
            </w:r>
            <w:r w:rsidR="00397766">
              <w:rPr>
                <w:noProof/>
                <w:webHidden/>
              </w:rPr>
              <w:instrText xml:space="preserve"> PAGEREF _Toc13042143 \h </w:instrText>
            </w:r>
            <w:r w:rsidR="00397766">
              <w:rPr>
                <w:noProof/>
                <w:webHidden/>
              </w:rPr>
            </w:r>
            <w:r w:rsidR="00397766">
              <w:rPr>
                <w:noProof/>
                <w:webHidden/>
              </w:rPr>
              <w:fldChar w:fldCharType="separate"/>
            </w:r>
            <w:r w:rsidR="00946109">
              <w:rPr>
                <w:noProof/>
                <w:webHidden/>
              </w:rPr>
              <w:t>8</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4" w:history="1">
            <w:r w:rsidR="00397766" w:rsidRPr="00C86B7C">
              <w:rPr>
                <w:rStyle w:val="Hyperlink"/>
                <w:rFonts w:cs="Arial"/>
                <w:noProof/>
              </w:rPr>
              <w:t>6.</w:t>
            </w:r>
            <w:r w:rsidR="00397766">
              <w:rPr>
                <w:rFonts w:eastAsiaTheme="minorEastAsia"/>
                <w:noProof/>
                <w:lang w:eastAsia="en-GB"/>
              </w:rPr>
              <w:tab/>
            </w:r>
            <w:r w:rsidR="00397766" w:rsidRPr="00C86B7C">
              <w:rPr>
                <w:rStyle w:val="Hyperlink"/>
                <w:noProof/>
              </w:rPr>
              <w:t>Encouraging our suppliers and partner firms to be Disability Confident</w:t>
            </w:r>
            <w:r w:rsidR="00397766">
              <w:rPr>
                <w:noProof/>
                <w:webHidden/>
              </w:rPr>
              <w:tab/>
            </w:r>
            <w:r w:rsidR="00397766">
              <w:rPr>
                <w:noProof/>
                <w:webHidden/>
              </w:rPr>
              <w:fldChar w:fldCharType="begin"/>
            </w:r>
            <w:r w:rsidR="00397766">
              <w:rPr>
                <w:noProof/>
                <w:webHidden/>
              </w:rPr>
              <w:instrText xml:space="preserve"> PAGEREF _Toc13042144 \h </w:instrText>
            </w:r>
            <w:r w:rsidR="00397766">
              <w:rPr>
                <w:noProof/>
                <w:webHidden/>
              </w:rPr>
            </w:r>
            <w:r w:rsidR="00397766">
              <w:rPr>
                <w:noProof/>
                <w:webHidden/>
              </w:rPr>
              <w:fldChar w:fldCharType="separate"/>
            </w:r>
            <w:r w:rsidR="00946109">
              <w:rPr>
                <w:noProof/>
                <w:webHidden/>
              </w:rPr>
              <w:t>9</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5" w:history="1">
            <w:r w:rsidR="00397766" w:rsidRPr="00C86B7C">
              <w:rPr>
                <w:rStyle w:val="Hyperlink"/>
                <w:rFonts w:cs="Arial"/>
                <w:noProof/>
              </w:rPr>
              <w:t>7.</w:t>
            </w:r>
            <w:r w:rsidR="00397766">
              <w:rPr>
                <w:rFonts w:eastAsiaTheme="minorEastAsia"/>
                <w:noProof/>
                <w:lang w:eastAsia="en-GB"/>
              </w:rPr>
              <w:tab/>
            </w:r>
            <w:r w:rsidR="00397766" w:rsidRPr="00C86B7C">
              <w:rPr>
                <w:rStyle w:val="Hyperlink"/>
                <w:noProof/>
              </w:rPr>
              <w:t>Ensuring employees have sufficient disability equality awareness.</w:t>
            </w:r>
            <w:r w:rsidR="00397766">
              <w:rPr>
                <w:noProof/>
                <w:webHidden/>
              </w:rPr>
              <w:tab/>
            </w:r>
            <w:r w:rsidR="00397766">
              <w:rPr>
                <w:noProof/>
                <w:webHidden/>
              </w:rPr>
              <w:fldChar w:fldCharType="begin"/>
            </w:r>
            <w:r w:rsidR="00397766">
              <w:rPr>
                <w:noProof/>
                <w:webHidden/>
              </w:rPr>
              <w:instrText xml:space="preserve"> PAGEREF _Toc13042145 \h </w:instrText>
            </w:r>
            <w:r w:rsidR="00397766">
              <w:rPr>
                <w:noProof/>
                <w:webHidden/>
              </w:rPr>
            </w:r>
            <w:r w:rsidR="00397766">
              <w:rPr>
                <w:noProof/>
                <w:webHidden/>
              </w:rPr>
              <w:fldChar w:fldCharType="separate"/>
            </w:r>
            <w:r w:rsidR="00946109">
              <w:rPr>
                <w:noProof/>
                <w:webHidden/>
              </w:rPr>
              <w:t>10</w:t>
            </w:r>
            <w:r w:rsidR="00397766">
              <w:rPr>
                <w:noProof/>
                <w:webHidden/>
              </w:rPr>
              <w:fldChar w:fldCharType="end"/>
            </w:r>
          </w:hyperlink>
        </w:p>
        <w:p w:rsidR="00397766" w:rsidRDefault="00802E93">
          <w:pPr>
            <w:pStyle w:val="TOC1"/>
            <w:tabs>
              <w:tab w:val="right" w:leader="dot" w:pos="13948"/>
            </w:tabs>
            <w:rPr>
              <w:rFonts w:eastAsiaTheme="minorEastAsia"/>
              <w:noProof/>
              <w:lang w:eastAsia="en-GB"/>
            </w:rPr>
          </w:pPr>
          <w:hyperlink w:anchor="_Toc13042146" w:history="1">
            <w:r w:rsidR="00397766" w:rsidRPr="00C86B7C">
              <w:rPr>
                <w:rStyle w:val="Hyperlink"/>
                <w:noProof/>
              </w:rPr>
              <w:t>Theme 2 – Getting the right people for the services we deliver (activity) (relates to WDES metrics 1, 2, 5, and 8)</w:t>
            </w:r>
            <w:r w:rsidR="00397766">
              <w:rPr>
                <w:noProof/>
                <w:webHidden/>
              </w:rPr>
              <w:tab/>
            </w:r>
            <w:r w:rsidR="00397766">
              <w:rPr>
                <w:noProof/>
                <w:webHidden/>
              </w:rPr>
              <w:fldChar w:fldCharType="begin"/>
            </w:r>
            <w:r w:rsidR="00397766">
              <w:rPr>
                <w:noProof/>
                <w:webHidden/>
              </w:rPr>
              <w:instrText xml:space="preserve"> PAGEREF _Toc13042146 \h </w:instrText>
            </w:r>
            <w:r w:rsidR="00397766">
              <w:rPr>
                <w:noProof/>
                <w:webHidden/>
              </w:rPr>
            </w:r>
            <w:r w:rsidR="00397766">
              <w:rPr>
                <w:noProof/>
                <w:webHidden/>
              </w:rPr>
              <w:fldChar w:fldCharType="separate"/>
            </w:r>
            <w:r w:rsidR="00946109">
              <w:rPr>
                <w:noProof/>
                <w:webHidden/>
              </w:rPr>
              <w:t>11</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7" w:history="1">
            <w:r w:rsidR="00397766" w:rsidRPr="00C86B7C">
              <w:rPr>
                <w:rStyle w:val="Hyperlink"/>
                <w:rFonts w:cs="Arial"/>
                <w:noProof/>
              </w:rPr>
              <w:t>1.</w:t>
            </w:r>
            <w:r w:rsidR="00397766">
              <w:rPr>
                <w:rFonts w:eastAsiaTheme="minorEastAsia"/>
                <w:noProof/>
                <w:lang w:eastAsia="en-GB"/>
              </w:rPr>
              <w:tab/>
            </w:r>
            <w:r w:rsidR="00397766" w:rsidRPr="00C86B7C">
              <w:rPr>
                <w:rStyle w:val="Hyperlink"/>
                <w:noProof/>
              </w:rPr>
              <w:t>Providing work experience</w:t>
            </w:r>
            <w:r w:rsidR="00397766">
              <w:rPr>
                <w:noProof/>
                <w:webHidden/>
              </w:rPr>
              <w:tab/>
            </w:r>
            <w:r w:rsidR="00397766">
              <w:rPr>
                <w:noProof/>
                <w:webHidden/>
              </w:rPr>
              <w:fldChar w:fldCharType="begin"/>
            </w:r>
            <w:r w:rsidR="00397766">
              <w:rPr>
                <w:noProof/>
                <w:webHidden/>
              </w:rPr>
              <w:instrText xml:space="preserve"> PAGEREF _Toc13042147 \h </w:instrText>
            </w:r>
            <w:r w:rsidR="00397766">
              <w:rPr>
                <w:noProof/>
                <w:webHidden/>
              </w:rPr>
            </w:r>
            <w:r w:rsidR="00397766">
              <w:rPr>
                <w:noProof/>
                <w:webHidden/>
              </w:rPr>
              <w:fldChar w:fldCharType="separate"/>
            </w:r>
            <w:r w:rsidR="00946109">
              <w:rPr>
                <w:noProof/>
                <w:webHidden/>
              </w:rPr>
              <w:t>11</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8" w:history="1">
            <w:r w:rsidR="00397766" w:rsidRPr="00C86B7C">
              <w:rPr>
                <w:rStyle w:val="Hyperlink"/>
                <w:rFonts w:cs="Arial"/>
                <w:noProof/>
              </w:rPr>
              <w:t>2.</w:t>
            </w:r>
            <w:r w:rsidR="00397766">
              <w:rPr>
                <w:rFonts w:eastAsiaTheme="minorEastAsia"/>
                <w:noProof/>
                <w:lang w:eastAsia="en-GB"/>
              </w:rPr>
              <w:tab/>
            </w:r>
            <w:r w:rsidR="00397766" w:rsidRPr="00C86B7C">
              <w:rPr>
                <w:rStyle w:val="Hyperlink"/>
                <w:noProof/>
              </w:rPr>
              <w:t>Providing work trials</w:t>
            </w:r>
            <w:r w:rsidR="00397766">
              <w:rPr>
                <w:noProof/>
                <w:webHidden/>
              </w:rPr>
              <w:tab/>
            </w:r>
            <w:r w:rsidR="00397766">
              <w:rPr>
                <w:noProof/>
                <w:webHidden/>
              </w:rPr>
              <w:fldChar w:fldCharType="begin"/>
            </w:r>
            <w:r w:rsidR="00397766">
              <w:rPr>
                <w:noProof/>
                <w:webHidden/>
              </w:rPr>
              <w:instrText xml:space="preserve"> PAGEREF _Toc13042148 \h </w:instrText>
            </w:r>
            <w:r w:rsidR="00397766">
              <w:rPr>
                <w:noProof/>
                <w:webHidden/>
              </w:rPr>
            </w:r>
            <w:r w:rsidR="00397766">
              <w:rPr>
                <w:noProof/>
                <w:webHidden/>
              </w:rPr>
              <w:fldChar w:fldCharType="separate"/>
            </w:r>
            <w:r w:rsidR="00946109">
              <w:rPr>
                <w:noProof/>
                <w:webHidden/>
              </w:rPr>
              <w:t>12</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49" w:history="1">
            <w:r w:rsidR="00397766" w:rsidRPr="00C86B7C">
              <w:rPr>
                <w:rStyle w:val="Hyperlink"/>
                <w:rFonts w:cs="Arial"/>
                <w:noProof/>
              </w:rPr>
              <w:t>3.</w:t>
            </w:r>
            <w:r w:rsidR="00397766">
              <w:rPr>
                <w:rFonts w:eastAsiaTheme="minorEastAsia"/>
                <w:noProof/>
                <w:lang w:eastAsia="en-GB"/>
              </w:rPr>
              <w:tab/>
            </w:r>
            <w:r w:rsidR="00397766" w:rsidRPr="00C86B7C">
              <w:rPr>
                <w:rStyle w:val="Hyperlink"/>
                <w:noProof/>
              </w:rPr>
              <w:t>Providing paid employment (permanent or fixed term)</w:t>
            </w:r>
            <w:r w:rsidR="00397766">
              <w:rPr>
                <w:noProof/>
                <w:webHidden/>
              </w:rPr>
              <w:tab/>
            </w:r>
            <w:r w:rsidR="00397766">
              <w:rPr>
                <w:noProof/>
                <w:webHidden/>
              </w:rPr>
              <w:fldChar w:fldCharType="begin"/>
            </w:r>
            <w:r w:rsidR="00397766">
              <w:rPr>
                <w:noProof/>
                <w:webHidden/>
              </w:rPr>
              <w:instrText xml:space="preserve"> PAGEREF _Toc13042149 \h </w:instrText>
            </w:r>
            <w:r w:rsidR="00397766">
              <w:rPr>
                <w:noProof/>
                <w:webHidden/>
              </w:rPr>
            </w:r>
            <w:r w:rsidR="00397766">
              <w:rPr>
                <w:noProof/>
                <w:webHidden/>
              </w:rPr>
              <w:fldChar w:fldCharType="separate"/>
            </w:r>
            <w:r w:rsidR="00946109">
              <w:rPr>
                <w:noProof/>
                <w:webHidden/>
              </w:rPr>
              <w:t>12</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0" w:history="1">
            <w:r w:rsidR="00397766" w:rsidRPr="00C86B7C">
              <w:rPr>
                <w:rStyle w:val="Hyperlink"/>
                <w:rFonts w:cs="Arial"/>
                <w:noProof/>
              </w:rPr>
              <w:t>4.</w:t>
            </w:r>
            <w:r w:rsidR="00397766">
              <w:rPr>
                <w:rFonts w:eastAsiaTheme="minorEastAsia"/>
                <w:noProof/>
                <w:lang w:eastAsia="en-GB"/>
              </w:rPr>
              <w:tab/>
            </w:r>
            <w:r w:rsidR="00397766" w:rsidRPr="00C86B7C">
              <w:rPr>
                <w:rStyle w:val="Hyperlink"/>
                <w:noProof/>
              </w:rPr>
              <w:t>Providing apprenticeships</w:t>
            </w:r>
            <w:r w:rsidR="00397766">
              <w:rPr>
                <w:noProof/>
                <w:webHidden/>
              </w:rPr>
              <w:tab/>
            </w:r>
            <w:r w:rsidR="00397766">
              <w:rPr>
                <w:noProof/>
                <w:webHidden/>
              </w:rPr>
              <w:fldChar w:fldCharType="begin"/>
            </w:r>
            <w:r w:rsidR="00397766">
              <w:rPr>
                <w:noProof/>
                <w:webHidden/>
              </w:rPr>
              <w:instrText xml:space="preserve"> PAGEREF _Toc13042150 \h </w:instrText>
            </w:r>
            <w:r w:rsidR="00397766">
              <w:rPr>
                <w:noProof/>
                <w:webHidden/>
              </w:rPr>
            </w:r>
            <w:r w:rsidR="00397766">
              <w:rPr>
                <w:noProof/>
                <w:webHidden/>
              </w:rPr>
              <w:fldChar w:fldCharType="separate"/>
            </w:r>
            <w:r w:rsidR="00946109">
              <w:rPr>
                <w:noProof/>
                <w:webHidden/>
              </w:rPr>
              <w:t>13</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1" w:history="1">
            <w:r w:rsidR="00397766" w:rsidRPr="00C86B7C">
              <w:rPr>
                <w:rStyle w:val="Hyperlink"/>
                <w:rFonts w:cs="Arial"/>
                <w:noProof/>
              </w:rPr>
              <w:t>5.</w:t>
            </w:r>
            <w:r w:rsidR="00397766">
              <w:rPr>
                <w:rFonts w:eastAsiaTheme="minorEastAsia"/>
                <w:noProof/>
                <w:lang w:eastAsia="en-GB"/>
              </w:rPr>
              <w:tab/>
            </w:r>
            <w:r w:rsidR="00397766" w:rsidRPr="00C86B7C">
              <w:rPr>
                <w:rStyle w:val="Hyperlink"/>
                <w:noProof/>
              </w:rPr>
              <w:t>Providing traineeships</w:t>
            </w:r>
            <w:r w:rsidR="00397766">
              <w:rPr>
                <w:noProof/>
                <w:webHidden/>
              </w:rPr>
              <w:tab/>
            </w:r>
            <w:r w:rsidR="00397766">
              <w:rPr>
                <w:noProof/>
                <w:webHidden/>
              </w:rPr>
              <w:fldChar w:fldCharType="begin"/>
            </w:r>
            <w:r w:rsidR="00397766">
              <w:rPr>
                <w:noProof/>
                <w:webHidden/>
              </w:rPr>
              <w:instrText xml:space="preserve"> PAGEREF _Toc13042151 \h </w:instrText>
            </w:r>
            <w:r w:rsidR="00397766">
              <w:rPr>
                <w:noProof/>
                <w:webHidden/>
              </w:rPr>
            </w:r>
            <w:r w:rsidR="00397766">
              <w:rPr>
                <w:noProof/>
                <w:webHidden/>
              </w:rPr>
              <w:fldChar w:fldCharType="separate"/>
            </w:r>
            <w:r w:rsidR="00946109">
              <w:rPr>
                <w:noProof/>
                <w:webHidden/>
              </w:rPr>
              <w:t>14</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2" w:history="1">
            <w:r w:rsidR="00397766" w:rsidRPr="00C86B7C">
              <w:rPr>
                <w:rStyle w:val="Hyperlink"/>
                <w:rFonts w:cs="Arial"/>
                <w:noProof/>
              </w:rPr>
              <w:t>6.</w:t>
            </w:r>
            <w:r w:rsidR="00397766">
              <w:rPr>
                <w:rFonts w:eastAsiaTheme="minorEastAsia"/>
                <w:noProof/>
                <w:lang w:eastAsia="en-GB"/>
              </w:rPr>
              <w:tab/>
            </w:r>
            <w:r w:rsidR="00397766" w:rsidRPr="00C86B7C">
              <w:rPr>
                <w:rStyle w:val="Hyperlink"/>
                <w:noProof/>
              </w:rPr>
              <w:t>Providing paid internships or supported internships (or both)</w:t>
            </w:r>
            <w:r w:rsidR="00397766">
              <w:rPr>
                <w:noProof/>
                <w:webHidden/>
              </w:rPr>
              <w:tab/>
            </w:r>
            <w:r w:rsidR="00397766">
              <w:rPr>
                <w:noProof/>
                <w:webHidden/>
              </w:rPr>
              <w:fldChar w:fldCharType="begin"/>
            </w:r>
            <w:r w:rsidR="00397766">
              <w:rPr>
                <w:noProof/>
                <w:webHidden/>
              </w:rPr>
              <w:instrText xml:space="preserve"> PAGEREF _Toc13042152 \h </w:instrText>
            </w:r>
            <w:r w:rsidR="00397766">
              <w:rPr>
                <w:noProof/>
                <w:webHidden/>
              </w:rPr>
            </w:r>
            <w:r w:rsidR="00397766">
              <w:rPr>
                <w:noProof/>
                <w:webHidden/>
              </w:rPr>
              <w:fldChar w:fldCharType="separate"/>
            </w:r>
            <w:r w:rsidR="00946109">
              <w:rPr>
                <w:noProof/>
                <w:webHidden/>
              </w:rPr>
              <w:t>14</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3" w:history="1">
            <w:r w:rsidR="00397766" w:rsidRPr="00C86B7C">
              <w:rPr>
                <w:rStyle w:val="Hyperlink"/>
                <w:rFonts w:cs="Arial"/>
                <w:noProof/>
              </w:rPr>
              <w:t>7.</w:t>
            </w:r>
            <w:r w:rsidR="00397766">
              <w:rPr>
                <w:rFonts w:eastAsiaTheme="minorEastAsia"/>
                <w:noProof/>
                <w:lang w:eastAsia="en-GB"/>
              </w:rPr>
              <w:tab/>
            </w:r>
            <w:r w:rsidR="00397766" w:rsidRPr="00C86B7C">
              <w:rPr>
                <w:rStyle w:val="Hyperlink"/>
                <w:noProof/>
              </w:rPr>
              <w:t>Advertising vacancies and other opportunities through organisations and media aimed particularly at disabled people</w:t>
            </w:r>
            <w:r w:rsidR="00397766">
              <w:rPr>
                <w:noProof/>
                <w:webHidden/>
              </w:rPr>
              <w:tab/>
            </w:r>
            <w:r w:rsidR="00397766">
              <w:rPr>
                <w:noProof/>
                <w:webHidden/>
              </w:rPr>
              <w:fldChar w:fldCharType="begin"/>
            </w:r>
            <w:r w:rsidR="00397766">
              <w:rPr>
                <w:noProof/>
                <w:webHidden/>
              </w:rPr>
              <w:instrText xml:space="preserve"> PAGEREF _Toc13042153 \h </w:instrText>
            </w:r>
            <w:r w:rsidR="00397766">
              <w:rPr>
                <w:noProof/>
                <w:webHidden/>
              </w:rPr>
            </w:r>
            <w:r w:rsidR="00397766">
              <w:rPr>
                <w:noProof/>
                <w:webHidden/>
              </w:rPr>
              <w:fldChar w:fldCharType="separate"/>
            </w:r>
            <w:r w:rsidR="00946109">
              <w:rPr>
                <w:noProof/>
                <w:webHidden/>
              </w:rPr>
              <w:t>15</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4" w:history="1">
            <w:r w:rsidR="00397766" w:rsidRPr="00C86B7C">
              <w:rPr>
                <w:rStyle w:val="Hyperlink"/>
                <w:rFonts w:cs="Arial"/>
                <w:noProof/>
              </w:rPr>
              <w:t>8.</w:t>
            </w:r>
            <w:r w:rsidR="00397766">
              <w:rPr>
                <w:rFonts w:eastAsiaTheme="minorEastAsia"/>
                <w:noProof/>
                <w:lang w:eastAsia="en-GB"/>
              </w:rPr>
              <w:tab/>
            </w:r>
            <w:r w:rsidR="00397766" w:rsidRPr="00C86B7C">
              <w:rPr>
                <w:rStyle w:val="Hyperlink"/>
                <w:noProof/>
              </w:rPr>
              <w:t>Engaging with Jobcentre Plus, Work Choice providers or local disabled people’s user led organisation to access support when required (or both)</w:t>
            </w:r>
            <w:r w:rsidR="00397766">
              <w:rPr>
                <w:noProof/>
                <w:webHidden/>
              </w:rPr>
              <w:tab/>
            </w:r>
            <w:r w:rsidR="00397766">
              <w:rPr>
                <w:noProof/>
                <w:webHidden/>
              </w:rPr>
              <w:fldChar w:fldCharType="begin"/>
            </w:r>
            <w:r w:rsidR="00397766">
              <w:rPr>
                <w:noProof/>
                <w:webHidden/>
              </w:rPr>
              <w:instrText xml:space="preserve"> PAGEREF _Toc13042154 \h </w:instrText>
            </w:r>
            <w:r w:rsidR="00397766">
              <w:rPr>
                <w:noProof/>
                <w:webHidden/>
              </w:rPr>
            </w:r>
            <w:r w:rsidR="00397766">
              <w:rPr>
                <w:noProof/>
                <w:webHidden/>
              </w:rPr>
              <w:fldChar w:fldCharType="separate"/>
            </w:r>
            <w:r w:rsidR="00946109">
              <w:rPr>
                <w:noProof/>
                <w:webHidden/>
              </w:rPr>
              <w:t>16</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5" w:history="1">
            <w:r w:rsidR="00397766" w:rsidRPr="00C86B7C">
              <w:rPr>
                <w:rStyle w:val="Hyperlink"/>
                <w:rFonts w:cs="Arial"/>
                <w:noProof/>
              </w:rPr>
              <w:t>9.</w:t>
            </w:r>
            <w:r w:rsidR="00397766">
              <w:rPr>
                <w:rFonts w:eastAsiaTheme="minorEastAsia"/>
                <w:noProof/>
                <w:lang w:eastAsia="en-GB"/>
              </w:rPr>
              <w:tab/>
            </w:r>
            <w:r w:rsidR="00397766" w:rsidRPr="00C86B7C">
              <w:rPr>
                <w:rStyle w:val="Hyperlink"/>
                <w:noProof/>
              </w:rPr>
              <w:t>Providing an environment that is inclusive and accessible for staff, clients and customers</w:t>
            </w:r>
            <w:r w:rsidR="00397766">
              <w:rPr>
                <w:noProof/>
                <w:webHidden/>
              </w:rPr>
              <w:tab/>
            </w:r>
            <w:r w:rsidR="00397766">
              <w:rPr>
                <w:noProof/>
                <w:webHidden/>
              </w:rPr>
              <w:fldChar w:fldCharType="begin"/>
            </w:r>
            <w:r w:rsidR="00397766">
              <w:rPr>
                <w:noProof/>
                <w:webHidden/>
              </w:rPr>
              <w:instrText xml:space="preserve"> PAGEREF _Toc13042155 \h </w:instrText>
            </w:r>
            <w:r w:rsidR="00397766">
              <w:rPr>
                <w:noProof/>
                <w:webHidden/>
              </w:rPr>
            </w:r>
            <w:r w:rsidR="00397766">
              <w:rPr>
                <w:noProof/>
                <w:webHidden/>
              </w:rPr>
              <w:fldChar w:fldCharType="separate"/>
            </w:r>
            <w:r w:rsidR="00946109">
              <w:rPr>
                <w:noProof/>
                <w:webHidden/>
              </w:rPr>
              <w:t>16</w:t>
            </w:r>
            <w:r w:rsidR="00397766">
              <w:rPr>
                <w:noProof/>
                <w:webHidden/>
              </w:rPr>
              <w:fldChar w:fldCharType="end"/>
            </w:r>
          </w:hyperlink>
        </w:p>
        <w:p w:rsidR="00397766" w:rsidRDefault="00802E93">
          <w:pPr>
            <w:pStyle w:val="TOC2"/>
            <w:tabs>
              <w:tab w:val="left" w:pos="880"/>
              <w:tab w:val="right" w:leader="dot" w:pos="13948"/>
            </w:tabs>
            <w:rPr>
              <w:rFonts w:eastAsiaTheme="minorEastAsia"/>
              <w:noProof/>
              <w:lang w:eastAsia="en-GB"/>
            </w:rPr>
          </w:pPr>
          <w:hyperlink w:anchor="_Toc13042156" w:history="1">
            <w:r w:rsidR="00397766" w:rsidRPr="00C86B7C">
              <w:rPr>
                <w:rStyle w:val="Hyperlink"/>
                <w:rFonts w:cs="Arial"/>
                <w:noProof/>
              </w:rPr>
              <w:t>10.</w:t>
            </w:r>
            <w:r w:rsidR="00397766">
              <w:rPr>
                <w:rFonts w:eastAsiaTheme="minorEastAsia"/>
                <w:noProof/>
                <w:lang w:eastAsia="en-GB"/>
              </w:rPr>
              <w:tab/>
            </w:r>
            <w:r w:rsidR="00397766" w:rsidRPr="00C86B7C">
              <w:rPr>
                <w:rStyle w:val="Hyperlink"/>
                <w:noProof/>
              </w:rPr>
              <w:t>Offering other innovative and effective approaches to encourage disabled people to apply for opportunities and supporting them when they do</w:t>
            </w:r>
            <w:r w:rsidR="00397766">
              <w:rPr>
                <w:noProof/>
                <w:webHidden/>
              </w:rPr>
              <w:tab/>
            </w:r>
            <w:r w:rsidR="00397766">
              <w:rPr>
                <w:noProof/>
                <w:webHidden/>
              </w:rPr>
              <w:fldChar w:fldCharType="begin"/>
            </w:r>
            <w:r w:rsidR="00397766">
              <w:rPr>
                <w:noProof/>
                <w:webHidden/>
              </w:rPr>
              <w:instrText xml:space="preserve"> PAGEREF _Toc13042156 \h </w:instrText>
            </w:r>
            <w:r w:rsidR="00397766">
              <w:rPr>
                <w:noProof/>
                <w:webHidden/>
              </w:rPr>
            </w:r>
            <w:r w:rsidR="00397766">
              <w:rPr>
                <w:noProof/>
                <w:webHidden/>
              </w:rPr>
              <w:fldChar w:fldCharType="separate"/>
            </w:r>
            <w:r w:rsidR="00946109">
              <w:rPr>
                <w:noProof/>
                <w:webHidden/>
              </w:rPr>
              <w:t>18</w:t>
            </w:r>
            <w:r w:rsidR="00397766">
              <w:rPr>
                <w:noProof/>
                <w:webHidden/>
              </w:rPr>
              <w:fldChar w:fldCharType="end"/>
            </w:r>
          </w:hyperlink>
        </w:p>
        <w:p w:rsidR="00397766" w:rsidRDefault="00802E93">
          <w:pPr>
            <w:pStyle w:val="TOC1"/>
            <w:tabs>
              <w:tab w:val="right" w:leader="dot" w:pos="13948"/>
            </w:tabs>
            <w:rPr>
              <w:rFonts w:eastAsiaTheme="minorEastAsia"/>
              <w:noProof/>
              <w:lang w:eastAsia="en-GB"/>
            </w:rPr>
          </w:pPr>
          <w:hyperlink w:anchor="_Toc13042157" w:history="1">
            <w:r w:rsidR="00397766" w:rsidRPr="00C86B7C">
              <w:rPr>
                <w:rStyle w:val="Hyperlink"/>
                <w:noProof/>
              </w:rPr>
              <w:t>Theme 3 – Retaining and developing our disabled staff (relates to WDES metrics 3, 4, 5, 6, 7, 8, 9 and 10)</w:t>
            </w:r>
            <w:r w:rsidR="00397766">
              <w:rPr>
                <w:noProof/>
                <w:webHidden/>
              </w:rPr>
              <w:tab/>
            </w:r>
            <w:r w:rsidR="00397766">
              <w:rPr>
                <w:noProof/>
                <w:webHidden/>
              </w:rPr>
              <w:fldChar w:fldCharType="begin"/>
            </w:r>
            <w:r w:rsidR="00397766">
              <w:rPr>
                <w:noProof/>
                <w:webHidden/>
              </w:rPr>
              <w:instrText xml:space="preserve"> PAGEREF _Toc13042157 \h </w:instrText>
            </w:r>
            <w:r w:rsidR="00397766">
              <w:rPr>
                <w:noProof/>
                <w:webHidden/>
              </w:rPr>
            </w:r>
            <w:r w:rsidR="00397766">
              <w:rPr>
                <w:noProof/>
                <w:webHidden/>
              </w:rPr>
              <w:fldChar w:fldCharType="separate"/>
            </w:r>
            <w:r w:rsidR="00946109">
              <w:rPr>
                <w:noProof/>
                <w:webHidden/>
              </w:rPr>
              <w:t>19</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8" w:history="1">
            <w:r w:rsidR="00397766" w:rsidRPr="00C86B7C">
              <w:rPr>
                <w:rStyle w:val="Hyperlink"/>
                <w:rFonts w:cs="Arial"/>
                <w:noProof/>
              </w:rPr>
              <w:t>1.</w:t>
            </w:r>
            <w:r w:rsidR="00397766">
              <w:rPr>
                <w:rFonts w:eastAsiaTheme="minorEastAsia"/>
                <w:noProof/>
                <w:lang w:eastAsia="en-GB"/>
              </w:rPr>
              <w:tab/>
            </w:r>
            <w:r w:rsidR="00397766" w:rsidRPr="00C86B7C">
              <w:rPr>
                <w:rStyle w:val="Hyperlink"/>
                <w:noProof/>
              </w:rPr>
              <w:t>Promoting a culture of being Disability Confident</w:t>
            </w:r>
            <w:r w:rsidR="00397766">
              <w:rPr>
                <w:noProof/>
                <w:webHidden/>
              </w:rPr>
              <w:tab/>
            </w:r>
            <w:r w:rsidR="00397766">
              <w:rPr>
                <w:noProof/>
                <w:webHidden/>
              </w:rPr>
              <w:fldChar w:fldCharType="begin"/>
            </w:r>
            <w:r w:rsidR="00397766">
              <w:rPr>
                <w:noProof/>
                <w:webHidden/>
              </w:rPr>
              <w:instrText xml:space="preserve"> PAGEREF _Toc13042158 \h </w:instrText>
            </w:r>
            <w:r w:rsidR="00397766">
              <w:rPr>
                <w:noProof/>
                <w:webHidden/>
              </w:rPr>
            </w:r>
            <w:r w:rsidR="00397766">
              <w:rPr>
                <w:noProof/>
                <w:webHidden/>
              </w:rPr>
              <w:fldChar w:fldCharType="separate"/>
            </w:r>
            <w:r w:rsidR="00946109">
              <w:rPr>
                <w:noProof/>
                <w:webHidden/>
              </w:rPr>
              <w:t>19</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59" w:history="1">
            <w:r w:rsidR="00397766" w:rsidRPr="00C86B7C">
              <w:rPr>
                <w:rStyle w:val="Hyperlink"/>
                <w:rFonts w:cs="Arial"/>
                <w:noProof/>
              </w:rPr>
              <w:t>2.</w:t>
            </w:r>
            <w:r w:rsidR="00397766">
              <w:rPr>
                <w:rFonts w:eastAsiaTheme="minorEastAsia"/>
                <w:noProof/>
                <w:lang w:eastAsia="en-GB"/>
              </w:rPr>
              <w:tab/>
            </w:r>
            <w:r w:rsidR="00397766" w:rsidRPr="00C86B7C">
              <w:rPr>
                <w:rStyle w:val="Hyperlink"/>
                <w:noProof/>
              </w:rPr>
              <w:t>Supporting employees to manage their disabilities or health conditions</w:t>
            </w:r>
            <w:r w:rsidR="00397766">
              <w:rPr>
                <w:noProof/>
                <w:webHidden/>
              </w:rPr>
              <w:tab/>
            </w:r>
            <w:r w:rsidR="00397766">
              <w:rPr>
                <w:noProof/>
                <w:webHidden/>
              </w:rPr>
              <w:fldChar w:fldCharType="begin"/>
            </w:r>
            <w:r w:rsidR="00397766">
              <w:rPr>
                <w:noProof/>
                <w:webHidden/>
              </w:rPr>
              <w:instrText xml:space="preserve"> PAGEREF _Toc13042159 \h </w:instrText>
            </w:r>
            <w:r w:rsidR="00397766">
              <w:rPr>
                <w:noProof/>
                <w:webHidden/>
              </w:rPr>
            </w:r>
            <w:r w:rsidR="00397766">
              <w:rPr>
                <w:noProof/>
                <w:webHidden/>
              </w:rPr>
              <w:fldChar w:fldCharType="separate"/>
            </w:r>
            <w:r w:rsidR="00946109">
              <w:rPr>
                <w:noProof/>
                <w:webHidden/>
              </w:rPr>
              <w:t>19</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0" w:history="1">
            <w:r w:rsidR="00397766" w:rsidRPr="00C86B7C">
              <w:rPr>
                <w:rStyle w:val="Hyperlink"/>
                <w:rFonts w:cs="Arial"/>
                <w:noProof/>
              </w:rPr>
              <w:t>3.</w:t>
            </w:r>
            <w:r w:rsidR="00397766">
              <w:rPr>
                <w:rFonts w:eastAsiaTheme="minorEastAsia"/>
                <w:noProof/>
                <w:lang w:eastAsia="en-GB"/>
              </w:rPr>
              <w:tab/>
            </w:r>
            <w:r w:rsidR="00397766" w:rsidRPr="00C86B7C">
              <w:rPr>
                <w:rStyle w:val="Hyperlink"/>
                <w:noProof/>
              </w:rPr>
              <w:t>Ensuring there are no barriers to the development and progression of disabled staff</w:t>
            </w:r>
            <w:r w:rsidR="00397766">
              <w:rPr>
                <w:noProof/>
                <w:webHidden/>
              </w:rPr>
              <w:tab/>
            </w:r>
            <w:r w:rsidR="00397766">
              <w:rPr>
                <w:noProof/>
                <w:webHidden/>
              </w:rPr>
              <w:fldChar w:fldCharType="begin"/>
            </w:r>
            <w:r w:rsidR="00397766">
              <w:rPr>
                <w:noProof/>
                <w:webHidden/>
              </w:rPr>
              <w:instrText xml:space="preserve"> PAGEREF _Toc13042160 \h </w:instrText>
            </w:r>
            <w:r w:rsidR="00397766">
              <w:rPr>
                <w:noProof/>
                <w:webHidden/>
              </w:rPr>
            </w:r>
            <w:r w:rsidR="00397766">
              <w:rPr>
                <w:noProof/>
                <w:webHidden/>
              </w:rPr>
              <w:fldChar w:fldCharType="separate"/>
            </w:r>
            <w:r w:rsidR="00946109">
              <w:rPr>
                <w:noProof/>
                <w:webHidden/>
              </w:rPr>
              <w:t>21</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1" w:history="1">
            <w:r w:rsidR="00397766" w:rsidRPr="00C86B7C">
              <w:rPr>
                <w:rStyle w:val="Hyperlink"/>
                <w:rFonts w:cs="Arial"/>
                <w:noProof/>
              </w:rPr>
              <w:t>4.</w:t>
            </w:r>
            <w:r w:rsidR="00397766">
              <w:rPr>
                <w:rFonts w:eastAsiaTheme="minorEastAsia"/>
                <w:noProof/>
                <w:lang w:eastAsia="en-GB"/>
              </w:rPr>
              <w:tab/>
            </w:r>
            <w:r w:rsidR="00397766" w:rsidRPr="00C86B7C">
              <w:rPr>
                <w:rStyle w:val="Hyperlink"/>
                <w:noProof/>
              </w:rPr>
              <w:t>Ensuring managers are aware of how they can support staff who are sick or absent from work</w:t>
            </w:r>
            <w:r w:rsidR="00397766">
              <w:rPr>
                <w:noProof/>
                <w:webHidden/>
              </w:rPr>
              <w:tab/>
            </w:r>
            <w:r w:rsidR="00397766">
              <w:rPr>
                <w:noProof/>
                <w:webHidden/>
              </w:rPr>
              <w:fldChar w:fldCharType="begin"/>
            </w:r>
            <w:r w:rsidR="00397766">
              <w:rPr>
                <w:noProof/>
                <w:webHidden/>
              </w:rPr>
              <w:instrText xml:space="preserve"> PAGEREF _Toc13042161 \h </w:instrText>
            </w:r>
            <w:r w:rsidR="00397766">
              <w:rPr>
                <w:noProof/>
                <w:webHidden/>
              </w:rPr>
            </w:r>
            <w:r w:rsidR="00397766">
              <w:rPr>
                <w:noProof/>
                <w:webHidden/>
              </w:rPr>
              <w:fldChar w:fldCharType="separate"/>
            </w:r>
            <w:r w:rsidR="00946109">
              <w:rPr>
                <w:noProof/>
                <w:webHidden/>
              </w:rPr>
              <w:t>23</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2" w:history="1">
            <w:r w:rsidR="00397766" w:rsidRPr="00C86B7C">
              <w:rPr>
                <w:rStyle w:val="Hyperlink"/>
                <w:rFonts w:cs="Arial"/>
                <w:noProof/>
              </w:rPr>
              <w:t>5.</w:t>
            </w:r>
            <w:r w:rsidR="00397766">
              <w:rPr>
                <w:rFonts w:eastAsiaTheme="minorEastAsia"/>
                <w:noProof/>
                <w:lang w:eastAsia="en-GB"/>
              </w:rPr>
              <w:tab/>
            </w:r>
            <w:r w:rsidR="00397766" w:rsidRPr="00C86B7C">
              <w:rPr>
                <w:rStyle w:val="Hyperlink"/>
                <w:noProof/>
              </w:rPr>
              <w:t>Valuing and listening to feedback from disabled staff</w:t>
            </w:r>
            <w:r w:rsidR="00397766">
              <w:rPr>
                <w:noProof/>
                <w:webHidden/>
              </w:rPr>
              <w:tab/>
            </w:r>
            <w:r w:rsidR="00397766">
              <w:rPr>
                <w:noProof/>
                <w:webHidden/>
              </w:rPr>
              <w:fldChar w:fldCharType="begin"/>
            </w:r>
            <w:r w:rsidR="00397766">
              <w:rPr>
                <w:noProof/>
                <w:webHidden/>
              </w:rPr>
              <w:instrText xml:space="preserve"> PAGEREF _Toc13042162 \h </w:instrText>
            </w:r>
            <w:r w:rsidR="00397766">
              <w:rPr>
                <w:noProof/>
                <w:webHidden/>
              </w:rPr>
            </w:r>
            <w:r w:rsidR="00397766">
              <w:rPr>
                <w:noProof/>
                <w:webHidden/>
              </w:rPr>
              <w:fldChar w:fldCharType="separate"/>
            </w:r>
            <w:r w:rsidR="00946109">
              <w:rPr>
                <w:noProof/>
                <w:webHidden/>
              </w:rPr>
              <w:t>24</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3" w:history="1">
            <w:r w:rsidR="00397766" w:rsidRPr="00C86B7C">
              <w:rPr>
                <w:rStyle w:val="Hyperlink"/>
                <w:rFonts w:cs="Arial"/>
                <w:noProof/>
              </w:rPr>
              <w:t>6.</w:t>
            </w:r>
            <w:r w:rsidR="00397766">
              <w:rPr>
                <w:rFonts w:eastAsiaTheme="minorEastAsia"/>
                <w:noProof/>
                <w:lang w:eastAsia="en-GB"/>
              </w:rPr>
              <w:tab/>
            </w:r>
            <w:r w:rsidR="00397766" w:rsidRPr="00C86B7C">
              <w:rPr>
                <w:rStyle w:val="Hyperlink"/>
                <w:noProof/>
              </w:rPr>
              <w:t>Reviewing this Disability Confident employer self-assessment</w:t>
            </w:r>
            <w:r w:rsidR="00397766">
              <w:rPr>
                <w:noProof/>
                <w:webHidden/>
              </w:rPr>
              <w:tab/>
            </w:r>
            <w:r w:rsidR="00397766">
              <w:rPr>
                <w:noProof/>
                <w:webHidden/>
              </w:rPr>
              <w:fldChar w:fldCharType="begin"/>
            </w:r>
            <w:r w:rsidR="00397766">
              <w:rPr>
                <w:noProof/>
                <w:webHidden/>
              </w:rPr>
              <w:instrText xml:space="preserve"> PAGEREF _Toc13042163 \h </w:instrText>
            </w:r>
            <w:r w:rsidR="00397766">
              <w:rPr>
                <w:noProof/>
                <w:webHidden/>
              </w:rPr>
            </w:r>
            <w:r w:rsidR="00397766">
              <w:rPr>
                <w:noProof/>
                <w:webHidden/>
              </w:rPr>
              <w:fldChar w:fldCharType="separate"/>
            </w:r>
            <w:r w:rsidR="00946109">
              <w:rPr>
                <w:noProof/>
                <w:webHidden/>
              </w:rPr>
              <w:t>25</w:t>
            </w:r>
            <w:r w:rsidR="00397766">
              <w:rPr>
                <w:noProof/>
                <w:webHidden/>
              </w:rPr>
              <w:fldChar w:fldCharType="end"/>
            </w:r>
          </w:hyperlink>
        </w:p>
        <w:p w:rsidR="00397766" w:rsidRDefault="00802E93">
          <w:pPr>
            <w:pStyle w:val="TOC1"/>
            <w:tabs>
              <w:tab w:val="right" w:leader="dot" w:pos="13948"/>
            </w:tabs>
            <w:rPr>
              <w:rFonts w:eastAsiaTheme="minorEastAsia"/>
              <w:noProof/>
              <w:lang w:eastAsia="en-GB"/>
            </w:rPr>
          </w:pPr>
          <w:hyperlink w:anchor="_Toc13042164" w:history="1">
            <w:r w:rsidR="00397766" w:rsidRPr="00C86B7C">
              <w:rPr>
                <w:rStyle w:val="Hyperlink"/>
                <w:noProof/>
              </w:rPr>
              <w:t>Theme 4 – Keeping and developing your people (activity) (relates to WDES metrics 1, 3, 4, 5, 6, 7, 8, and 9)</w:t>
            </w:r>
            <w:r w:rsidR="00397766">
              <w:rPr>
                <w:noProof/>
                <w:webHidden/>
              </w:rPr>
              <w:tab/>
            </w:r>
            <w:r w:rsidR="00397766">
              <w:rPr>
                <w:noProof/>
                <w:webHidden/>
              </w:rPr>
              <w:fldChar w:fldCharType="begin"/>
            </w:r>
            <w:r w:rsidR="00397766">
              <w:rPr>
                <w:noProof/>
                <w:webHidden/>
              </w:rPr>
              <w:instrText xml:space="preserve"> PAGEREF _Toc13042164 \h </w:instrText>
            </w:r>
            <w:r w:rsidR="00397766">
              <w:rPr>
                <w:noProof/>
                <w:webHidden/>
              </w:rPr>
            </w:r>
            <w:r w:rsidR="00397766">
              <w:rPr>
                <w:noProof/>
                <w:webHidden/>
              </w:rPr>
              <w:fldChar w:fldCharType="separate"/>
            </w:r>
            <w:r w:rsidR="00946109">
              <w:rPr>
                <w:noProof/>
                <w:webHidden/>
              </w:rPr>
              <w:t>26</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5" w:history="1">
            <w:r w:rsidR="00397766" w:rsidRPr="00C86B7C">
              <w:rPr>
                <w:rStyle w:val="Hyperlink"/>
                <w:rFonts w:cs="Arial"/>
                <w:noProof/>
              </w:rPr>
              <w:t>1.</w:t>
            </w:r>
            <w:r w:rsidR="00397766">
              <w:rPr>
                <w:rFonts w:eastAsiaTheme="minorEastAsia"/>
                <w:noProof/>
                <w:lang w:eastAsia="en-GB"/>
              </w:rPr>
              <w:tab/>
            </w:r>
            <w:r w:rsidR="00397766" w:rsidRPr="00C86B7C">
              <w:rPr>
                <w:rStyle w:val="Hyperlink"/>
                <w:noProof/>
              </w:rPr>
              <w:t>Providing mentoring, coaching, buddying and other support networks for staff</w:t>
            </w:r>
            <w:r w:rsidR="00397766">
              <w:rPr>
                <w:noProof/>
                <w:webHidden/>
              </w:rPr>
              <w:tab/>
            </w:r>
            <w:r w:rsidR="00397766">
              <w:rPr>
                <w:noProof/>
                <w:webHidden/>
              </w:rPr>
              <w:fldChar w:fldCharType="begin"/>
            </w:r>
            <w:r w:rsidR="00397766">
              <w:rPr>
                <w:noProof/>
                <w:webHidden/>
              </w:rPr>
              <w:instrText xml:space="preserve"> PAGEREF _Toc13042165 \h </w:instrText>
            </w:r>
            <w:r w:rsidR="00397766">
              <w:rPr>
                <w:noProof/>
                <w:webHidden/>
              </w:rPr>
            </w:r>
            <w:r w:rsidR="00397766">
              <w:rPr>
                <w:noProof/>
                <w:webHidden/>
              </w:rPr>
              <w:fldChar w:fldCharType="separate"/>
            </w:r>
            <w:r w:rsidR="00946109">
              <w:rPr>
                <w:noProof/>
                <w:webHidden/>
              </w:rPr>
              <w:t>26</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6" w:history="1">
            <w:r w:rsidR="00397766" w:rsidRPr="00C86B7C">
              <w:rPr>
                <w:rStyle w:val="Hyperlink"/>
                <w:rFonts w:cs="Arial"/>
                <w:noProof/>
              </w:rPr>
              <w:t>2.</w:t>
            </w:r>
            <w:r w:rsidR="00397766">
              <w:rPr>
                <w:rFonts w:eastAsiaTheme="minorEastAsia"/>
                <w:noProof/>
                <w:lang w:eastAsia="en-GB"/>
              </w:rPr>
              <w:tab/>
            </w:r>
            <w:r w:rsidR="00397766" w:rsidRPr="00C86B7C">
              <w:rPr>
                <w:rStyle w:val="Hyperlink"/>
                <w:noProof/>
              </w:rPr>
              <w:t>Including disability awareness equality training in our induction process</w:t>
            </w:r>
            <w:r w:rsidR="00397766">
              <w:rPr>
                <w:noProof/>
                <w:webHidden/>
              </w:rPr>
              <w:tab/>
            </w:r>
            <w:r w:rsidR="00397766">
              <w:rPr>
                <w:noProof/>
                <w:webHidden/>
              </w:rPr>
              <w:fldChar w:fldCharType="begin"/>
            </w:r>
            <w:r w:rsidR="00397766">
              <w:rPr>
                <w:noProof/>
                <w:webHidden/>
              </w:rPr>
              <w:instrText xml:space="preserve"> PAGEREF _Toc13042166 \h </w:instrText>
            </w:r>
            <w:r w:rsidR="00397766">
              <w:rPr>
                <w:noProof/>
                <w:webHidden/>
              </w:rPr>
            </w:r>
            <w:r w:rsidR="00397766">
              <w:rPr>
                <w:noProof/>
                <w:webHidden/>
              </w:rPr>
              <w:fldChar w:fldCharType="separate"/>
            </w:r>
            <w:r w:rsidR="00946109">
              <w:rPr>
                <w:noProof/>
                <w:webHidden/>
              </w:rPr>
              <w:t>27</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7" w:history="1">
            <w:r w:rsidR="00397766" w:rsidRPr="00C86B7C">
              <w:rPr>
                <w:rStyle w:val="Hyperlink"/>
                <w:rFonts w:cs="Arial"/>
                <w:noProof/>
              </w:rPr>
              <w:t>3.</w:t>
            </w:r>
            <w:r w:rsidR="00397766">
              <w:rPr>
                <w:rFonts w:eastAsiaTheme="minorEastAsia"/>
                <w:noProof/>
                <w:lang w:eastAsia="en-GB"/>
              </w:rPr>
              <w:tab/>
            </w:r>
            <w:r w:rsidR="00397766" w:rsidRPr="00C86B7C">
              <w:rPr>
                <w:rStyle w:val="Hyperlink"/>
                <w:noProof/>
              </w:rPr>
              <w:t>Guiding staff to information and advice on mental health conditions</w:t>
            </w:r>
            <w:r w:rsidR="00397766">
              <w:rPr>
                <w:noProof/>
                <w:webHidden/>
              </w:rPr>
              <w:tab/>
            </w:r>
            <w:r w:rsidR="00397766">
              <w:rPr>
                <w:noProof/>
                <w:webHidden/>
              </w:rPr>
              <w:fldChar w:fldCharType="begin"/>
            </w:r>
            <w:r w:rsidR="00397766">
              <w:rPr>
                <w:noProof/>
                <w:webHidden/>
              </w:rPr>
              <w:instrText xml:space="preserve"> PAGEREF _Toc13042167 \h </w:instrText>
            </w:r>
            <w:r w:rsidR="00397766">
              <w:rPr>
                <w:noProof/>
                <w:webHidden/>
              </w:rPr>
            </w:r>
            <w:r w:rsidR="00397766">
              <w:rPr>
                <w:noProof/>
                <w:webHidden/>
              </w:rPr>
              <w:fldChar w:fldCharType="separate"/>
            </w:r>
            <w:r w:rsidR="00946109">
              <w:rPr>
                <w:noProof/>
                <w:webHidden/>
              </w:rPr>
              <w:t>27</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8" w:history="1">
            <w:r w:rsidR="00397766" w:rsidRPr="00C86B7C">
              <w:rPr>
                <w:rStyle w:val="Hyperlink"/>
                <w:rFonts w:cs="Arial"/>
                <w:noProof/>
              </w:rPr>
              <w:t>4.</w:t>
            </w:r>
            <w:r w:rsidR="00397766">
              <w:rPr>
                <w:rFonts w:eastAsiaTheme="minorEastAsia"/>
                <w:noProof/>
                <w:lang w:eastAsia="en-GB"/>
              </w:rPr>
              <w:tab/>
            </w:r>
            <w:r w:rsidR="00397766" w:rsidRPr="00C86B7C">
              <w:rPr>
                <w:rStyle w:val="Hyperlink"/>
                <w:noProof/>
              </w:rPr>
              <w:t>Providing occupational health services, if required</w:t>
            </w:r>
            <w:r w:rsidR="00397766">
              <w:rPr>
                <w:noProof/>
                <w:webHidden/>
              </w:rPr>
              <w:tab/>
            </w:r>
            <w:r w:rsidR="00397766">
              <w:rPr>
                <w:noProof/>
                <w:webHidden/>
              </w:rPr>
              <w:fldChar w:fldCharType="begin"/>
            </w:r>
            <w:r w:rsidR="00397766">
              <w:rPr>
                <w:noProof/>
                <w:webHidden/>
              </w:rPr>
              <w:instrText xml:space="preserve"> PAGEREF _Toc13042168 \h </w:instrText>
            </w:r>
            <w:r w:rsidR="00397766">
              <w:rPr>
                <w:noProof/>
                <w:webHidden/>
              </w:rPr>
            </w:r>
            <w:r w:rsidR="00397766">
              <w:rPr>
                <w:noProof/>
                <w:webHidden/>
              </w:rPr>
              <w:fldChar w:fldCharType="separate"/>
            </w:r>
            <w:r w:rsidR="00946109">
              <w:rPr>
                <w:noProof/>
                <w:webHidden/>
              </w:rPr>
              <w:t>28</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69" w:history="1">
            <w:r w:rsidR="00397766" w:rsidRPr="00C86B7C">
              <w:rPr>
                <w:rStyle w:val="Hyperlink"/>
                <w:rFonts w:cs="Arial"/>
                <w:noProof/>
              </w:rPr>
              <w:t>5.</w:t>
            </w:r>
            <w:r w:rsidR="00397766">
              <w:rPr>
                <w:rFonts w:eastAsiaTheme="minorEastAsia"/>
                <w:noProof/>
                <w:lang w:eastAsia="en-GB"/>
              </w:rPr>
              <w:tab/>
            </w:r>
            <w:r w:rsidR="00397766" w:rsidRPr="00C86B7C">
              <w:rPr>
                <w:rStyle w:val="Hyperlink"/>
                <w:noProof/>
              </w:rPr>
              <w:t>Identifying and sharing good practice</w:t>
            </w:r>
            <w:r w:rsidR="00397766">
              <w:rPr>
                <w:noProof/>
                <w:webHidden/>
              </w:rPr>
              <w:tab/>
            </w:r>
            <w:r w:rsidR="00397766">
              <w:rPr>
                <w:noProof/>
                <w:webHidden/>
              </w:rPr>
              <w:fldChar w:fldCharType="begin"/>
            </w:r>
            <w:r w:rsidR="00397766">
              <w:rPr>
                <w:noProof/>
                <w:webHidden/>
              </w:rPr>
              <w:instrText xml:space="preserve"> PAGEREF _Toc13042169 \h </w:instrText>
            </w:r>
            <w:r w:rsidR="00397766">
              <w:rPr>
                <w:noProof/>
                <w:webHidden/>
              </w:rPr>
            </w:r>
            <w:r w:rsidR="00397766">
              <w:rPr>
                <w:noProof/>
                <w:webHidden/>
              </w:rPr>
              <w:fldChar w:fldCharType="separate"/>
            </w:r>
            <w:r w:rsidR="00946109">
              <w:rPr>
                <w:noProof/>
                <w:webHidden/>
              </w:rPr>
              <w:t>28</w:t>
            </w:r>
            <w:r w:rsidR="00397766">
              <w:rPr>
                <w:noProof/>
                <w:webHidden/>
              </w:rPr>
              <w:fldChar w:fldCharType="end"/>
            </w:r>
          </w:hyperlink>
        </w:p>
        <w:p w:rsidR="00397766" w:rsidRDefault="00802E93">
          <w:pPr>
            <w:pStyle w:val="TOC2"/>
            <w:tabs>
              <w:tab w:val="left" w:pos="660"/>
              <w:tab w:val="right" w:leader="dot" w:pos="13948"/>
            </w:tabs>
            <w:rPr>
              <w:rFonts w:eastAsiaTheme="minorEastAsia"/>
              <w:noProof/>
              <w:lang w:eastAsia="en-GB"/>
            </w:rPr>
          </w:pPr>
          <w:hyperlink w:anchor="_Toc13042170" w:history="1">
            <w:r w:rsidR="00397766" w:rsidRPr="00C86B7C">
              <w:rPr>
                <w:rStyle w:val="Hyperlink"/>
                <w:rFonts w:cs="Arial"/>
                <w:noProof/>
              </w:rPr>
              <w:t>6.</w:t>
            </w:r>
            <w:r w:rsidR="00397766">
              <w:rPr>
                <w:rFonts w:eastAsiaTheme="minorEastAsia"/>
                <w:noProof/>
                <w:lang w:eastAsia="en-GB"/>
              </w:rPr>
              <w:tab/>
            </w:r>
            <w:r w:rsidR="00397766" w:rsidRPr="00C86B7C">
              <w:rPr>
                <w:rStyle w:val="Hyperlink"/>
                <w:noProof/>
              </w:rPr>
              <w:t>Providing human resources managers with specific Disability Confident training</w:t>
            </w:r>
            <w:r w:rsidR="00397766">
              <w:rPr>
                <w:noProof/>
                <w:webHidden/>
              </w:rPr>
              <w:tab/>
            </w:r>
            <w:r w:rsidR="00397766">
              <w:rPr>
                <w:noProof/>
                <w:webHidden/>
              </w:rPr>
              <w:fldChar w:fldCharType="begin"/>
            </w:r>
            <w:r w:rsidR="00397766">
              <w:rPr>
                <w:noProof/>
                <w:webHidden/>
              </w:rPr>
              <w:instrText xml:space="preserve"> PAGEREF _Toc13042170 \h </w:instrText>
            </w:r>
            <w:r w:rsidR="00397766">
              <w:rPr>
                <w:noProof/>
                <w:webHidden/>
              </w:rPr>
            </w:r>
            <w:r w:rsidR="00397766">
              <w:rPr>
                <w:noProof/>
                <w:webHidden/>
              </w:rPr>
              <w:fldChar w:fldCharType="separate"/>
            </w:r>
            <w:r w:rsidR="00946109">
              <w:rPr>
                <w:noProof/>
                <w:webHidden/>
              </w:rPr>
              <w:t>29</w:t>
            </w:r>
            <w:r w:rsidR="00397766">
              <w:rPr>
                <w:noProof/>
                <w:webHidden/>
              </w:rPr>
              <w:fldChar w:fldCharType="end"/>
            </w:r>
          </w:hyperlink>
        </w:p>
        <w:p w:rsidR="0091469F" w:rsidRDefault="0091469F">
          <w:r>
            <w:rPr>
              <w:b/>
              <w:bCs/>
              <w:noProof/>
            </w:rPr>
            <w:fldChar w:fldCharType="end"/>
          </w:r>
        </w:p>
      </w:sdtContent>
    </w:sdt>
    <w:p w:rsidR="00D91D1B" w:rsidRDefault="00D91D1B" w:rsidP="004F3B35">
      <w:pPr>
        <w:rPr>
          <w:rFonts w:ascii="Arial" w:hAnsi="Arial" w:cs="Arial"/>
        </w:rPr>
        <w:sectPr w:rsidR="00D91D1B" w:rsidSect="000F2307">
          <w:headerReference w:type="default" r:id="rId9"/>
          <w:footerReference w:type="default" r:id="rId10"/>
          <w:pgSz w:w="16838" w:h="11906" w:orient="landscape"/>
          <w:pgMar w:top="1440" w:right="1440" w:bottom="1440" w:left="1440" w:header="708" w:footer="708" w:gutter="0"/>
          <w:cols w:space="708"/>
          <w:docGrid w:linePitch="360"/>
        </w:sectPr>
      </w:pPr>
    </w:p>
    <w:p w:rsidR="000F2307" w:rsidRPr="004F3B35" w:rsidRDefault="000F2307" w:rsidP="004F3B35">
      <w:pPr>
        <w:pStyle w:val="Heading1"/>
      </w:pPr>
      <w:bookmarkStart w:id="1" w:name="_Toc13042138"/>
      <w:r w:rsidRPr="004F3B35">
        <w:lastRenderedPageBreak/>
        <w:t>Theme 1- Attracting and recruiting disabled candidates to all LPT jobs (relates to WDES metrics 1 and 2)</w:t>
      </w:r>
      <w:bookmarkEnd w:id="1"/>
    </w:p>
    <w:p w:rsidR="004F3B35" w:rsidRPr="004F3B35" w:rsidRDefault="004F3B35" w:rsidP="004F3B35">
      <w:pPr>
        <w:rPr>
          <w:rFonts w:ascii="Arial" w:hAnsi="Arial" w:cs="Arial"/>
        </w:rPr>
      </w:pPr>
    </w:p>
    <w:tbl>
      <w:tblPr>
        <w:tblStyle w:val="TableGrid"/>
        <w:tblW w:w="14265" w:type="dxa"/>
        <w:tblLayout w:type="fixed"/>
        <w:tblLook w:val="04A0" w:firstRow="1" w:lastRow="0" w:firstColumn="1" w:lastColumn="0" w:noHBand="0" w:noVBand="1"/>
      </w:tblPr>
      <w:tblGrid>
        <w:gridCol w:w="675"/>
        <w:gridCol w:w="4536"/>
        <w:gridCol w:w="1086"/>
        <w:gridCol w:w="4726"/>
        <w:gridCol w:w="901"/>
        <w:gridCol w:w="2341"/>
      </w:tblGrid>
      <w:tr w:rsidR="000F2307" w:rsidRPr="004F3B35" w:rsidTr="004E0595">
        <w:tc>
          <w:tcPr>
            <w:tcW w:w="675" w:type="dxa"/>
            <w:tcBorders>
              <w:bottom w:val="single" w:sz="4" w:space="0" w:color="auto"/>
            </w:tcBorders>
          </w:tcPr>
          <w:p w:rsidR="000F2307" w:rsidRPr="004F3B35" w:rsidRDefault="000F2307" w:rsidP="002723D0">
            <w:pPr>
              <w:jc w:val="center"/>
              <w:rPr>
                <w:rFonts w:ascii="Arial" w:hAnsi="Arial" w:cs="Arial"/>
                <w:b/>
              </w:rPr>
            </w:pPr>
            <w:r w:rsidRPr="004F3B35">
              <w:rPr>
                <w:rFonts w:ascii="Arial" w:hAnsi="Arial" w:cs="Arial"/>
                <w:b/>
              </w:rPr>
              <w:t>No.</w:t>
            </w:r>
          </w:p>
        </w:tc>
        <w:tc>
          <w:tcPr>
            <w:tcW w:w="4536" w:type="dxa"/>
            <w:tcBorders>
              <w:bottom w:val="single" w:sz="4" w:space="0" w:color="auto"/>
            </w:tcBorders>
          </w:tcPr>
          <w:p w:rsidR="000F2307" w:rsidRPr="004F3B35" w:rsidRDefault="000F2307" w:rsidP="002723D0">
            <w:pPr>
              <w:jc w:val="center"/>
              <w:rPr>
                <w:rFonts w:ascii="Arial" w:hAnsi="Arial" w:cs="Arial"/>
                <w:b/>
              </w:rPr>
            </w:pPr>
            <w:r w:rsidRPr="004F3B35">
              <w:rPr>
                <w:rFonts w:ascii="Arial" w:hAnsi="Arial" w:cs="Arial"/>
                <w:b/>
              </w:rPr>
              <w:t>Action</w:t>
            </w:r>
          </w:p>
        </w:tc>
        <w:tc>
          <w:tcPr>
            <w:tcW w:w="1086" w:type="dxa"/>
            <w:tcBorders>
              <w:bottom w:val="single" w:sz="4" w:space="0" w:color="auto"/>
            </w:tcBorders>
          </w:tcPr>
          <w:p w:rsidR="000F2307" w:rsidRPr="004F3B35" w:rsidRDefault="000F2307" w:rsidP="002723D0">
            <w:pPr>
              <w:jc w:val="center"/>
              <w:rPr>
                <w:rFonts w:ascii="Arial" w:hAnsi="Arial" w:cs="Arial"/>
                <w:b/>
              </w:rPr>
            </w:pPr>
            <w:r w:rsidRPr="004F3B35">
              <w:rPr>
                <w:rFonts w:ascii="Arial" w:hAnsi="Arial" w:cs="Arial"/>
                <w:b/>
              </w:rPr>
              <w:t>Lead</w:t>
            </w:r>
          </w:p>
        </w:tc>
        <w:tc>
          <w:tcPr>
            <w:tcW w:w="4726" w:type="dxa"/>
            <w:tcBorders>
              <w:bottom w:val="single" w:sz="4" w:space="0" w:color="auto"/>
            </w:tcBorders>
          </w:tcPr>
          <w:p w:rsidR="000F2307" w:rsidRPr="004F3B35" w:rsidRDefault="000F2307" w:rsidP="002723D0">
            <w:pPr>
              <w:jc w:val="center"/>
              <w:rPr>
                <w:rFonts w:ascii="Arial" w:hAnsi="Arial" w:cs="Arial"/>
                <w:b/>
              </w:rPr>
            </w:pPr>
            <w:r w:rsidRPr="004F3B35">
              <w:rPr>
                <w:rFonts w:ascii="Arial" w:hAnsi="Arial" w:cs="Arial"/>
                <w:b/>
              </w:rPr>
              <w:t>Current Positon and Gaps</w:t>
            </w:r>
          </w:p>
        </w:tc>
        <w:tc>
          <w:tcPr>
            <w:tcW w:w="901" w:type="dxa"/>
            <w:tcBorders>
              <w:bottom w:val="single" w:sz="4" w:space="0" w:color="auto"/>
            </w:tcBorders>
          </w:tcPr>
          <w:p w:rsidR="000F2307" w:rsidRPr="004F3B35" w:rsidRDefault="000F2307" w:rsidP="002723D0">
            <w:pPr>
              <w:jc w:val="center"/>
              <w:rPr>
                <w:rFonts w:ascii="Arial" w:hAnsi="Arial" w:cs="Arial"/>
                <w:b/>
              </w:rPr>
            </w:pPr>
            <w:r w:rsidRPr="004F3B35">
              <w:rPr>
                <w:rFonts w:ascii="Arial" w:hAnsi="Arial" w:cs="Arial"/>
                <w:b/>
              </w:rPr>
              <w:t>RAG Rating</w:t>
            </w:r>
          </w:p>
        </w:tc>
        <w:tc>
          <w:tcPr>
            <w:tcW w:w="2341" w:type="dxa"/>
            <w:tcBorders>
              <w:bottom w:val="single" w:sz="4" w:space="0" w:color="auto"/>
            </w:tcBorders>
          </w:tcPr>
          <w:p w:rsidR="000F2307" w:rsidRPr="004F3B35" w:rsidRDefault="000F2307" w:rsidP="002723D0">
            <w:pPr>
              <w:jc w:val="center"/>
              <w:rPr>
                <w:rFonts w:ascii="Arial" w:hAnsi="Arial" w:cs="Arial"/>
                <w:b/>
              </w:rPr>
            </w:pPr>
            <w:r w:rsidRPr="004F3B35">
              <w:rPr>
                <w:rFonts w:ascii="Arial" w:hAnsi="Arial" w:cs="Arial"/>
                <w:b/>
              </w:rPr>
              <w:t>By When</w:t>
            </w:r>
          </w:p>
        </w:tc>
      </w:tr>
      <w:tr w:rsidR="002723D0" w:rsidRPr="004F3B35" w:rsidTr="004E0595">
        <w:tc>
          <w:tcPr>
            <w:tcW w:w="14265" w:type="dxa"/>
            <w:gridSpan w:val="6"/>
            <w:shd w:val="clear" w:color="auto" w:fill="DAEEF3" w:themeFill="accent5" w:themeFillTint="33"/>
          </w:tcPr>
          <w:p w:rsidR="002723D0" w:rsidRPr="004F3B35" w:rsidRDefault="002723D0" w:rsidP="002723D0">
            <w:pPr>
              <w:pStyle w:val="Heading2"/>
              <w:outlineLvl w:val="1"/>
              <w:rPr>
                <w:rFonts w:cs="Arial"/>
              </w:rPr>
            </w:pPr>
            <w:bookmarkStart w:id="2" w:name="_Toc13042139"/>
            <w:r w:rsidRPr="004F3B35">
              <w:t>Actively looking to attract and recruit disabled people</w:t>
            </w:r>
            <w:bookmarkEnd w:id="2"/>
          </w:p>
        </w:tc>
      </w:tr>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br w:type="page"/>
              <w:t>a.</w:t>
            </w:r>
          </w:p>
        </w:tc>
        <w:tc>
          <w:tcPr>
            <w:tcW w:w="4536" w:type="dxa"/>
          </w:tcPr>
          <w:p w:rsidR="000F2307" w:rsidRPr="004F3B35" w:rsidRDefault="000F2307" w:rsidP="004F3B35">
            <w:pPr>
              <w:rPr>
                <w:rFonts w:ascii="Arial" w:hAnsi="Arial" w:cs="Arial"/>
              </w:rPr>
            </w:pPr>
            <w:r w:rsidRPr="004F3B35">
              <w:rPr>
                <w:rFonts w:ascii="Arial" w:hAnsi="Arial" w:cs="Arial"/>
              </w:rPr>
              <w:t>Make a commitment to employ and retain disabled people and ensure this is reflected in job adverts, at all levels</w:t>
            </w: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Interview guarantee scheme for candidates who meet essential criteria of person specification and identify themselves to us as having a disability. </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 xml:space="preserve">Retain: reasonable adjustment policy and Trust actively works with Access to Work on case by case basis. Occupational Health Services available to the organisation to assess/support individual needs. </w:t>
            </w:r>
          </w:p>
          <w:p w:rsidR="000F2307" w:rsidRPr="004F3B35" w:rsidRDefault="000F2307" w:rsidP="004F3B35">
            <w:pPr>
              <w:rPr>
                <w:rFonts w:ascii="Arial" w:hAnsi="Arial" w:cs="Arial"/>
              </w:rPr>
            </w:pPr>
          </w:p>
          <w:p w:rsidR="000F2307" w:rsidRDefault="000F2307" w:rsidP="004F3B35">
            <w:pPr>
              <w:rPr>
                <w:rFonts w:ascii="Arial" w:hAnsi="Arial" w:cs="Arial"/>
              </w:rPr>
            </w:pPr>
            <w:r w:rsidRPr="004F3B35">
              <w:rPr>
                <w:rFonts w:ascii="Arial" w:hAnsi="Arial" w:cs="Arial"/>
              </w:rPr>
              <w:t xml:space="preserve">Job adverts all have a document attached that details the Trust’s approach to offering reasonable adjustments at all stages of the recruitment process. </w:t>
            </w:r>
          </w:p>
          <w:p w:rsidR="0040422E" w:rsidRPr="004F3B35" w:rsidRDefault="0040422E" w:rsidP="004F3B35">
            <w:pPr>
              <w:rPr>
                <w:rFonts w:ascii="Arial" w:hAnsi="Arial" w:cs="Arial"/>
              </w:rPr>
            </w:pPr>
          </w:p>
          <w:p w:rsidR="000F2307" w:rsidRDefault="000F2307" w:rsidP="004F3B35">
            <w:pPr>
              <w:rPr>
                <w:rFonts w:ascii="Arial" w:hAnsi="Arial" w:cs="Arial"/>
              </w:rPr>
            </w:pPr>
            <w:r w:rsidRPr="004F3B35">
              <w:rPr>
                <w:rFonts w:ascii="Arial" w:hAnsi="Arial" w:cs="Arial"/>
              </w:rPr>
              <w:object w:dxaOrig="2520" w:dyaOrig="1600" w14:anchorId="76639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5.5pt" o:ole="">
                  <v:imagedata r:id="rId11" o:title=""/>
                </v:shape>
                <o:OLEObject Type="Embed" ProgID="AcroExch.Document.DC" ShapeID="_x0000_i1025" DrawAspect="Icon" ObjectID="_1624700785" r:id="rId12"/>
              </w:object>
            </w:r>
          </w:p>
          <w:p w:rsidR="0040422E" w:rsidRPr="004F3B35" w:rsidRDefault="0040422E" w:rsidP="004F3B35">
            <w:pPr>
              <w:rPr>
                <w:rFonts w:ascii="Arial" w:hAnsi="Arial" w:cs="Arial"/>
              </w:rPr>
            </w:pPr>
          </w:p>
        </w:tc>
        <w:tc>
          <w:tcPr>
            <w:tcW w:w="901" w:type="dxa"/>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Ongoing</w:t>
            </w:r>
          </w:p>
        </w:tc>
      </w:tr>
    </w:tbl>
    <w:p w:rsidR="0040422E" w:rsidRDefault="0040422E">
      <w:r>
        <w:br w:type="page"/>
      </w:r>
    </w:p>
    <w:tbl>
      <w:tblPr>
        <w:tblStyle w:val="TableGrid"/>
        <w:tblW w:w="14265" w:type="dxa"/>
        <w:tblLayout w:type="fixed"/>
        <w:tblLook w:val="04A0" w:firstRow="1" w:lastRow="0" w:firstColumn="1" w:lastColumn="0" w:noHBand="0" w:noVBand="1"/>
      </w:tblPr>
      <w:tblGrid>
        <w:gridCol w:w="675"/>
        <w:gridCol w:w="4536"/>
        <w:gridCol w:w="1086"/>
        <w:gridCol w:w="4726"/>
        <w:gridCol w:w="901"/>
        <w:gridCol w:w="2341"/>
      </w:tblGrid>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lastRenderedPageBreak/>
              <w:t>b.</w:t>
            </w:r>
          </w:p>
        </w:tc>
        <w:tc>
          <w:tcPr>
            <w:tcW w:w="4536" w:type="dxa"/>
          </w:tcPr>
          <w:p w:rsidR="000F2307" w:rsidRPr="004F3B35" w:rsidRDefault="000F2307" w:rsidP="004F3B35">
            <w:pPr>
              <w:rPr>
                <w:rFonts w:ascii="Arial" w:hAnsi="Arial" w:cs="Arial"/>
              </w:rPr>
            </w:pPr>
            <w:r w:rsidRPr="004F3B35">
              <w:rPr>
                <w:rFonts w:ascii="Arial" w:hAnsi="Arial" w:cs="Arial"/>
              </w:rPr>
              <w:t xml:space="preserve">Connect with local (and if appropriate) </w:t>
            </w:r>
            <w:hyperlink r:id="rId13" w:history="1">
              <w:r w:rsidRPr="004F3B35">
                <w:rPr>
                  <w:rStyle w:val="Hyperlink"/>
                  <w:rFonts w:ascii="Arial" w:hAnsi="Arial" w:cs="Arial"/>
                </w:rPr>
                <w:t>national disability organisations</w:t>
              </w:r>
            </w:hyperlink>
            <w:r w:rsidRPr="004F3B35">
              <w:rPr>
                <w:rFonts w:ascii="Arial" w:hAnsi="Arial" w:cs="Arial"/>
              </w:rPr>
              <w:t xml:space="preserve"> to access networks of disabled people who want to work.</w:t>
            </w:r>
          </w:p>
          <w:p w:rsidR="000F2307" w:rsidRDefault="000F2307" w:rsidP="004F3B35">
            <w:pPr>
              <w:rPr>
                <w:rStyle w:val="Hyperlink"/>
                <w:rFonts w:ascii="Arial" w:hAnsi="Arial" w:cs="Arial"/>
              </w:rPr>
            </w:pPr>
            <w:r w:rsidRPr="004F3B35">
              <w:rPr>
                <w:rFonts w:ascii="Arial" w:hAnsi="Arial" w:cs="Arial"/>
              </w:rPr>
              <w:t xml:space="preserve">For example, see the </w:t>
            </w:r>
            <w:hyperlink r:id="rId14" w:history="1">
              <w:r w:rsidRPr="004F3B35">
                <w:rPr>
                  <w:rStyle w:val="Hyperlink"/>
                  <w:rFonts w:ascii="Arial" w:hAnsi="Arial" w:cs="Arial"/>
                </w:rPr>
                <w:t>Leonard Cheshire Disability - Change100 for businesses case study</w:t>
              </w:r>
            </w:hyperlink>
          </w:p>
          <w:p w:rsidR="0040422E" w:rsidRPr="004F3B35" w:rsidRDefault="0040422E" w:rsidP="004F3B35">
            <w:pPr>
              <w:rPr>
                <w:rFonts w:ascii="Arial" w:hAnsi="Arial" w:cs="Arial"/>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We work with Remploy to identify roles that would be suitable to employ people with learning disabilities. </w:t>
            </w:r>
          </w:p>
          <w:p w:rsidR="000F2307" w:rsidRPr="004F3B35" w:rsidRDefault="000F2307" w:rsidP="004F3B35">
            <w:pPr>
              <w:rPr>
                <w:rFonts w:ascii="Arial" w:hAnsi="Arial" w:cs="Arial"/>
              </w:rPr>
            </w:pPr>
            <w:r w:rsidRPr="004F3B35">
              <w:rPr>
                <w:rFonts w:ascii="Arial" w:hAnsi="Arial" w:cs="Arial"/>
              </w:rPr>
              <w:t>We are signed up to a national NHS agenda to recruit more people with learning disabilities.</w:t>
            </w:r>
          </w:p>
        </w:tc>
        <w:tc>
          <w:tcPr>
            <w:tcW w:w="901" w:type="dxa"/>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Ongoing</w:t>
            </w:r>
          </w:p>
        </w:tc>
      </w:tr>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t>c.</w:t>
            </w:r>
          </w:p>
        </w:tc>
        <w:tc>
          <w:tcPr>
            <w:tcW w:w="4536" w:type="dxa"/>
          </w:tcPr>
          <w:p w:rsidR="000F2307" w:rsidRPr="004F3B35" w:rsidRDefault="000F2307" w:rsidP="004F3B35">
            <w:pPr>
              <w:rPr>
                <w:rFonts w:ascii="Arial" w:hAnsi="Arial" w:cs="Arial"/>
              </w:rPr>
            </w:pPr>
            <w:r w:rsidRPr="004F3B35">
              <w:rPr>
                <w:rFonts w:ascii="Arial" w:hAnsi="Arial" w:cs="Arial"/>
              </w:rPr>
              <w:t xml:space="preserve">Run, support or participate in local disability jobs fairs or targeted recruitment campaigns. Contact your local Jobcentre Plus to see if there </w:t>
            </w:r>
            <w:proofErr w:type="gramStart"/>
            <w:r w:rsidRPr="004F3B35">
              <w:rPr>
                <w:rFonts w:ascii="Arial" w:hAnsi="Arial" w:cs="Arial"/>
              </w:rPr>
              <w:t>are</w:t>
            </w:r>
            <w:proofErr w:type="gramEnd"/>
            <w:r w:rsidRPr="004F3B35">
              <w:rPr>
                <w:rFonts w:ascii="Arial" w:hAnsi="Arial" w:cs="Arial"/>
              </w:rPr>
              <w:t xml:space="preserve"> any being organised near you.</w:t>
            </w: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We are in contact with Job Centre plus and are aware when their job fairs are. The next fair is to be held on the 9</w:t>
            </w:r>
            <w:r w:rsidRPr="004F3B35">
              <w:rPr>
                <w:rFonts w:ascii="Arial" w:hAnsi="Arial" w:cs="Arial"/>
                <w:vertAlign w:val="superscript"/>
              </w:rPr>
              <w:t>th</w:t>
            </w:r>
            <w:r w:rsidRPr="004F3B35">
              <w:rPr>
                <w:rFonts w:ascii="Arial" w:hAnsi="Arial" w:cs="Arial"/>
              </w:rPr>
              <w:t xml:space="preserve"> July 2019. The Trust will be attending, representatives to include the Recruitment Selection Team, ED Team, the Chair of the Support Network, Learning and Development Team and our Trust Board WDES Sponsor.</w:t>
            </w:r>
          </w:p>
          <w:p w:rsidR="000F2307" w:rsidRPr="004F3B35" w:rsidRDefault="000F2307" w:rsidP="004F3B35">
            <w:pPr>
              <w:rPr>
                <w:rFonts w:ascii="Arial" w:hAnsi="Arial" w:cs="Arial"/>
              </w:rPr>
            </w:pPr>
          </w:p>
        </w:tc>
        <w:tc>
          <w:tcPr>
            <w:tcW w:w="901" w:type="dxa"/>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July 2019 &amp; ongoing</w:t>
            </w:r>
          </w:p>
        </w:tc>
      </w:tr>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t>d.</w:t>
            </w:r>
          </w:p>
        </w:tc>
        <w:tc>
          <w:tcPr>
            <w:tcW w:w="4536" w:type="dxa"/>
          </w:tcPr>
          <w:p w:rsidR="000F2307" w:rsidRDefault="000F2307" w:rsidP="004F3B35">
            <w:pPr>
              <w:rPr>
                <w:rFonts w:ascii="Arial" w:hAnsi="Arial" w:cs="Arial"/>
              </w:rPr>
            </w:pPr>
            <w:r w:rsidRPr="004F3B35">
              <w:rPr>
                <w:rFonts w:ascii="Arial" w:hAnsi="Arial" w:cs="Arial"/>
              </w:rPr>
              <w:t xml:space="preserve">Develop links with Jobcentre Plus and access government resources (For example </w:t>
            </w:r>
            <w:hyperlink r:id="rId15" w:history="1">
              <w:r w:rsidRPr="004F3B35">
                <w:rPr>
                  <w:rStyle w:val="Hyperlink"/>
                  <w:rFonts w:ascii="Arial" w:hAnsi="Arial" w:cs="Arial"/>
                </w:rPr>
                <w:t>Work Choice providers</w:t>
              </w:r>
            </w:hyperlink>
            <w:r w:rsidRPr="004F3B35">
              <w:rPr>
                <w:rFonts w:ascii="Arial" w:hAnsi="Arial" w:cs="Arial"/>
              </w:rPr>
              <w:t>) to advertise your jobs and attract disabled people to apply for opportunities.</w:t>
            </w:r>
          </w:p>
          <w:p w:rsidR="0040422E" w:rsidRPr="004F3B35" w:rsidRDefault="0040422E" w:rsidP="004F3B35">
            <w:pPr>
              <w:rPr>
                <w:rFonts w:ascii="Arial" w:hAnsi="Arial" w:cs="Arial"/>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All NHS Jobs adverts are automatically replicated on Universal Job Matching service that Job Centre plus utilise. Working with Remploy</w:t>
            </w:r>
          </w:p>
        </w:tc>
        <w:tc>
          <w:tcPr>
            <w:tcW w:w="901" w:type="dxa"/>
            <w:tcBorders>
              <w:bottom w:val="single" w:sz="4" w:space="0" w:color="auto"/>
            </w:tcBorders>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Ongoing</w:t>
            </w:r>
          </w:p>
        </w:tc>
      </w:tr>
      <w:tr w:rsidR="000F2307" w:rsidRPr="004F3B35" w:rsidTr="00EC3105">
        <w:tc>
          <w:tcPr>
            <w:tcW w:w="675"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e.</w:t>
            </w:r>
          </w:p>
        </w:tc>
        <w:tc>
          <w:tcPr>
            <w:tcW w:w="453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Placing job adverts in the disability press or on disability websites or both. For example:</w:t>
            </w:r>
          </w:p>
          <w:p w:rsidR="000F2307" w:rsidRPr="004F3B35" w:rsidRDefault="000F2307" w:rsidP="004F3B35">
            <w:pPr>
              <w:rPr>
                <w:rFonts w:ascii="Arial" w:hAnsi="Arial" w:cs="Arial"/>
              </w:rPr>
            </w:pPr>
            <w:r w:rsidRPr="004F3B35">
              <w:rPr>
                <w:rFonts w:ascii="Arial" w:hAnsi="Arial" w:cs="Arial"/>
              </w:rPr>
              <w:t>Diversity Jobs;</w:t>
            </w:r>
          </w:p>
          <w:p w:rsidR="000F2307" w:rsidRPr="004F3B35" w:rsidRDefault="000F2307" w:rsidP="004F3B35">
            <w:pPr>
              <w:rPr>
                <w:rFonts w:ascii="Arial" w:hAnsi="Arial" w:cs="Arial"/>
              </w:rPr>
            </w:pPr>
            <w:proofErr w:type="spellStart"/>
            <w:r w:rsidRPr="004F3B35">
              <w:rPr>
                <w:rFonts w:ascii="Arial" w:hAnsi="Arial" w:cs="Arial"/>
              </w:rPr>
              <w:t>Evenbreak</w:t>
            </w:r>
            <w:proofErr w:type="spellEnd"/>
            <w:r w:rsidRPr="004F3B35">
              <w:rPr>
                <w:rFonts w:ascii="Arial" w:hAnsi="Arial" w:cs="Arial"/>
              </w:rPr>
              <w:t>;</w:t>
            </w:r>
          </w:p>
          <w:p w:rsidR="000F2307" w:rsidRPr="004F3B35" w:rsidRDefault="000F2307" w:rsidP="004F3B35">
            <w:pPr>
              <w:rPr>
                <w:rFonts w:ascii="Arial" w:hAnsi="Arial" w:cs="Arial"/>
              </w:rPr>
            </w:pPr>
            <w:r w:rsidRPr="004F3B35">
              <w:rPr>
                <w:rFonts w:ascii="Arial" w:hAnsi="Arial" w:cs="Arial"/>
              </w:rPr>
              <w:t>Disability Now;</w:t>
            </w:r>
          </w:p>
          <w:p w:rsidR="000F2307" w:rsidRPr="004F3B35" w:rsidRDefault="000F2307" w:rsidP="004F3B35">
            <w:pPr>
              <w:rPr>
                <w:rFonts w:ascii="Arial" w:hAnsi="Arial" w:cs="Arial"/>
              </w:rPr>
            </w:pPr>
            <w:r w:rsidRPr="004F3B35">
              <w:rPr>
                <w:rFonts w:ascii="Arial" w:hAnsi="Arial" w:cs="Arial"/>
              </w:rPr>
              <w:t>Provider websites.</w:t>
            </w:r>
          </w:p>
          <w:p w:rsidR="000F2307" w:rsidRPr="004F3B35" w:rsidRDefault="000F2307" w:rsidP="004F3B35">
            <w:pPr>
              <w:rPr>
                <w:rFonts w:ascii="Arial" w:hAnsi="Arial" w:cs="Arial"/>
              </w:rPr>
            </w:pPr>
            <w:r w:rsidRPr="004F3B35">
              <w:rPr>
                <w:rFonts w:ascii="Arial" w:hAnsi="Arial" w:cs="Arial"/>
              </w:rPr>
              <w:t>Further resources include;</w:t>
            </w:r>
          </w:p>
          <w:p w:rsidR="0040422E" w:rsidRPr="004F3B35" w:rsidRDefault="00802E93" w:rsidP="004F3B35">
            <w:pPr>
              <w:rPr>
                <w:rFonts w:ascii="Arial" w:hAnsi="Arial" w:cs="Arial"/>
              </w:rPr>
            </w:pPr>
            <w:hyperlink r:id="rId16" w:history="1">
              <w:r w:rsidR="000F2307" w:rsidRPr="004F3B35">
                <w:rPr>
                  <w:rStyle w:val="Hyperlink"/>
                  <w:rFonts w:ascii="Arial" w:hAnsi="Arial" w:cs="Arial"/>
                </w:rPr>
                <w:t>Recruitment and Disabled People</w:t>
              </w:r>
            </w:hyperlink>
            <w:r w:rsidR="000F2307" w:rsidRPr="004F3B35">
              <w:rPr>
                <w:rFonts w:ascii="Arial" w:hAnsi="Arial" w:cs="Arial"/>
              </w:rPr>
              <w:t xml:space="preserve">. </w:t>
            </w:r>
          </w:p>
        </w:tc>
        <w:tc>
          <w:tcPr>
            <w:tcW w:w="108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DN</w:t>
            </w:r>
          </w:p>
        </w:tc>
        <w:tc>
          <w:tcPr>
            <w:tcW w:w="472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b/>
              </w:rPr>
              <w:t>Gap</w:t>
            </w:r>
            <w:r w:rsidRPr="004F3B35">
              <w:rPr>
                <w:rFonts w:ascii="Arial" w:hAnsi="Arial" w:cs="Arial"/>
              </w:rPr>
              <w:t xml:space="preserve">: not currently doing this. </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Will investigate posting general adverts on some of these sites to raise awareness of Trust.</w:t>
            </w:r>
          </w:p>
        </w:tc>
        <w:tc>
          <w:tcPr>
            <w:tcW w:w="901" w:type="dxa"/>
            <w:tcBorders>
              <w:bottom w:val="single" w:sz="4" w:space="0" w:color="auto"/>
            </w:tcBorders>
            <w:shd w:val="clear" w:color="auto" w:fill="00B0F0"/>
          </w:tcPr>
          <w:p w:rsidR="000F2307" w:rsidRPr="00834DD9" w:rsidRDefault="00EC3105" w:rsidP="00834DD9">
            <w:pPr>
              <w:jc w:val="center"/>
              <w:rPr>
                <w:rFonts w:ascii="Arial" w:hAnsi="Arial" w:cs="Arial"/>
                <w:b/>
              </w:rPr>
            </w:pPr>
            <w:r>
              <w:rPr>
                <w:rFonts w:ascii="Arial" w:hAnsi="Arial" w:cs="Arial"/>
                <w:b/>
              </w:rPr>
              <w:t>B</w:t>
            </w:r>
          </w:p>
        </w:tc>
        <w:tc>
          <w:tcPr>
            <w:tcW w:w="2341"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October 2019</w:t>
            </w:r>
          </w:p>
        </w:tc>
      </w:tr>
      <w:tr w:rsidR="002723D0" w:rsidRPr="004F3B35" w:rsidTr="004E0595">
        <w:tc>
          <w:tcPr>
            <w:tcW w:w="14265" w:type="dxa"/>
            <w:gridSpan w:val="6"/>
            <w:shd w:val="clear" w:color="auto" w:fill="DAEEF3" w:themeFill="accent5" w:themeFillTint="33"/>
          </w:tcPr>
          <w:p w:rsidR="002723D0" w:rsidRPr="004F3B35" w:rsidRDefault="002723D0" w:rsidP="002723D0">
            <w:pPr>
              <w:pStyle w:val="Heading2"/>
              <w:outlineLvl w:val="1"/>
              <w:rPr>
                <w:rFonts w:cs="Arial"/>
              </w:rPr>
            </w:pPr>
            <w:bookmarkStart w:id="3" w:name="_Toc13042140"/>
            <w:r w:rsidRPr="004F3B35">
              <w:lastRenderedPageBreak/>
              <w:t>Providing a fully inclusive and accessible recruitment process</w:t>
            </w:r>
            <w:bookmarkEnd w:id="3"/>
          </w:p>
        </w:tc>
      </w:tr>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br w:type="page"/>
              <w:t>a.</w:t>
            </w:r>
          </w:p>
        </w:tc>
        <w:tc>
          <w:tcPr>
            <w:tcW w:w="4536" w:type="dxa"/>
          </w:tcPr>
          <w:p w:rsidR="000F2307" w:rsidRPr="004F3B35" w:rsidRDefault="000F2307" w:rsidP="004F3B35">
            <w:pPr>
              <w:rPr>
                <w:rFonts w:ascii="Arial" w:hAnsi="Arial" w:cs="Arial"/>
              </w:rPr>
            </w:pPr>
            <w:r w:rsidRPr="004F3B35">
              <w:rPr>
                <w:rFonts w:ascii="Arial" w:hAnsi="Arial" w:cs="Arial"/>
              </w:rPr>
              <w:t>Identify and address any barriers that may prevent or deter disabled people from applying for jobs, including where you advertise, the words you use and how people can apply.</w:t>
            </w: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Recruitment process offers different opportunities for protected groups to apply for posts within LPT, however there is recognition that some groups may not always be aware of recruitment within LPT and therefore other options will be explored. </w:t>
            </w:r>
          </w:p>
          <w:p w:rsidR="000F2307" w:rsidRPr="004F3B35" w:rsidRDefault="000F2307" w:rsidP="004F3B35">
            <w:pPr>
              <w:rPr>
                <w:rFonts w:ascii="Arial" w:hAnsi="Arial" w:cs="Arial"/>
              </w:rPr>
            </w:pPr>
          </w:p>
          <w:p w:rsidR="000F2307" w:rsidRDefault="000F2307" w:rsidP="004F3B35">
            <w:pPr>
              <w:rPr>
                <w:rFonts w:ascii="Arial" w:hAnsi="Arial" w:cs="Arial"/>
              </w:rPr>
            </w:pPr>
            <w:r w:rsidRPr="004F3B35">
              <w:rPr>
                <w:rFonts w:ascii="Arial" w:hAnsi="Arial" w:cs="Arial"/>
                <w:b/>
              </w:rPr>
              <w:t>Gap</w:t>
            </w:r>
            <w:r w:rsidRPr="004F3B35">
              <w:rPr>
                <w:rFonts w:ascii="Arial" w:hAnsi="Arial" w:cs="Arial"/>
              </w:rPr>
              <w:t>: explore other attraction opportunities. Inclusion of diverse recruitment panels underway for BME applicants and to be extended to include disabled panel members where appropriate.</w:t>
            </w:r>
          </w:p>
          <w:p w:rsidR="0040422E" w:rsidRPr="004F3B35" w:rsidRDefault="0040422E" w:rsidP="004F3B35">
            <w:pPr>
              <w:rPr>
                <w:rFonts w:ascii="Arial" w:hAnsi="Arial" w:cs="Arial"/>
              </w:rPr>
            </w:pPr>
          </w:p>
        </w:tc>
        <w:tc>
          <w:tcPr>
            <w:tcW w:w="901" w:type="dxa"/>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December 2019</w:t>
            </w:r>
          </w:p>
        </w:tc>
      </w:tr>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t>b.</w:t>
            </w:r>
          </w:p>
        </w:tc>
        <w:tc>
          <w:tcPr>
            <w:tcW w:w="4536" w:type="dxa"/>
          </w:tcPr>
          <w:p w:rsidR="000F2307" w:rsidRPr="004F3B35" w:rsidRDefault="000F2307" w:rsidP="004F3B35">
            <w:pPr>
              <w:rPr>
                <w:rFonts w:ascii="Arial" w:hAnsi="Arial" w:cs="Arial"/>
                <w:b/>
              </w:rPr>
            </w:pPr>
            <w:r w:rsidRPr="004F3B35">
              <w:rPr>
                <w:rFonts w:ascii="Arial" w:eastAsia="Calibri" w:hAnsi="Arial" w:cs="Arial"/>
                <w:bCs/>
                <w:lang w:eastAsia="en-GB"/>
              </w:rPr>
              <w:t>Make sure online or offline processes are fully accessible. For example provide a named contact, telephone number and email for applicants to request support or ask questions.</w:t>
            </w: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Default="000F2307" w:rsidP="004F3B35">
            <w:pPr>
              <w:rPr>
                <w:rFonts w:ascii="Arial" w:hAnsi="Arial" w:cs="Arial"/>
              </w:rPr>
            </w:pPr>
            <w:r w:rsidRPr="004F3B35">
              <w:rPr>
                <w:rFonts w:ascii="Arial" w:hAnsi="Arial" w:cs="Arial"/>
              </w:rPr>
              <w:t>There is a name and number attached to NHS Jobs which is ultimately where all our advertising comes back to for people to apply. We have had contact from people with a range of queries/requirements regarding posts that they want to apply for.</w:t>
            </w:r>
          </w:p>
          <w:p w:rsidR="0040422E" w:rsidRPr="004F3B35" w:rsidRDefault="0040422E" w:rsidP="004F3B35">
            <w:pPr>
              <w:rPr>
                <w:rFonts w:ascii="Arial" w:hAnsi="Arial" w:cs="Arial"/>
              </w:rPr>
            </w:pPr>
          </w:p>
        </w:tc>
        <w:tc>
          <w:tcPr>
            <w:tcW w:w="901" w:type="dxa"/>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Ongoing</w:t>
            </w:r>
          </w:p>
        </w:tc>
      </w:tr>
    </w:tbl>
    <w:p w:rsidR="0040422E" w:rsidRDefault="0040422E">
      <w:r>
        <w:br w:type="page"/>
      </w:r>
    </w:p>
    <w:tbl>
      <w:tblPr>
        <w:tblStyle w:val="TableGrid"/>
        <w:tblW w:w="14265" w:type="dxa"/>
        <w:tblLayout w:type="fixed"/>
        <w:tblLook w:val="04A0" w:firstRow="1" w:lastRow="0" w:firstColumn="1" w:lastColumn="0" w:noHBand="0" w:noVBand="1"/>
      </w:tblPr>
      <w:tblGrid>
        <w:gridCol w:w="675"/>
        <w:gridCol w:w="4536"/>
        <w:gridCol w:w="1086"/>
        <w:gridCol w:w="4726"/>
        <w:gridCol w:w="901"/>
        <w:gridCol w:w="2341"/>
      </w:tblGrid>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lastRenderedPageBreak/>
              <w:t>c.</w:t>
            </w:r>
          </w:p>
        </w:tc>
        <w:tc>
          <w:tcPr>
            <w:tcW w:w="4536" w:type="dxa"/>
          </w:tcPr>
          <w:p w:rsidR="000F2307" w:rsidRPr="004F3B35" w:rsidRDefault="000F2307" w:rsidP="004F3B35">
            <w:pPr>
              <w:rPr>
                <w:rFonts w:ascii="Arial" w:eastAsia="Calibri" w:hAnsi="Arial" w:cs="Arial"/>
                <w:bCs/>
                <w:lang w:eastAsia="en-GB"/>
              </w:rPr>
            </w:pPr>
            <w:r w:rsidRPr="004F3B35">
              <w:rPr>
                <w:rFonts w:ascii="Arial" w:eastAsia="Calibri" w:hAnsi="Arial" w:cs="Arial"/>
                <w:bCs/>
                <w:lang w:eastAsia="en-GB"/>
              </w:rPr>
              <w:t>Get your recruitment process tested by disabled people and if there is a barrier either remove it or provide an alternative way to apply.</w:t>
            </w:r>
          </w:p>
        </w:tc>
        <w:tc>
          <w:tcPr>
            <w:tcW w:w="1086" w:type="dxa"/>
          </w:tcPr>
          <w:p w:rsidR="000F2307" w:rsidRPr="004F3B35" w:rsidRDefault="000F2307" w:rsidP="004F3B35">
            <w:pPr>
              <w:rPr>
                <w:rFonts w:ascii="Arial" w:hAnsi="Arial" w:cs="Arial"/>
              </w:rPr>
            </w:pPr>
            <w:r w:rsidRPr="004F3B35">
              <w:rPr>
                <w:rFonts w:ascii="Arial" w:hAnsi="Arial" w:cs="Arial"/>
              </w:rPr>
              <w:t>DN</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MAPLE</w:t>
            </w:r>
          </w:p>
        </w:tc>
        <w:tc>
          <w:tcPr>
            <w:tcW w:w="4726" w:type="dxa"/>
          </w:tcPr>
          <w:p w:rsidR="0040422E" w:rsidRDefault="00F335D5" w:rsidP="004F3B35">
            <w:pPr>
              <w:rPr>
                <w:rFonts w:ascii="Arial" w:hAnsi="Arial" w:cs="Arial"/>
              </w:rPr>
            </w:pPr>
            <w:r>
              <w:rPr>
                <w:rFonts w:ascii="Arial" w:hAnsi="Arial" w:cs="Arial"/>
              </w:rPr>
              <w:t>In 18/19 p</w:t>
            </w:r>
            <w:r w:rsidR="0040422E">
              <w:rPr>
                <w:rFonts w:ascii="Arial" w:hAnsi="Arial" w:cs="Arial"/>
              </w:rPr>
              <w:t xml:space="preserve">eople with disabilities </w:t>
            </w:r>
            <w:r>
              <w:rPr>
                <w:rFonts w:ascii="Arial" w:hAnsi="Arial" w:cs="Arial"/>
              </w:rPr>
              <w:t>were represented at a higher level than expected (based on local population estimates</w:t>
            </w:r>
            <w:r w:rsidR="00E372E0">
              <w:rPr>
                <w:rFonts w:ascii="Arial" w:hAnsi="Arial" w:cs="Arial"/>
              </w:rPr>
              <w:t>, Census 2011</w:t>
            </w:r>
            <w:r>
              <w:rPr>
                <w:rFonts w:ascii="Arial" w:hAnsi="Arial" w:cs="Arial"/>
              </w:rPr>
              <w:t>) amongst LPT’s job applications (disabled people ma</w:t>
            </w:r>
            <w:r w:rsidR="00E372E0">
              <w:rPr>
                <w:rFonts w:ascii="Arial" w:hAnsi="Arial" w:cs="Arial"/>
              </w:rPr>
              <w:t>d</w:t>
            </w:r>
            <w:r>
              <w:rPr>
                <w:rFonts w:ascii="Arial" w:hAnsi="Arial" w:cs="Arial"/>
              </w:rPr>
              <w:t>e up 4.8% of the local working age population</w:t>
            </w:r>
            <w:r w:rsidR="00E372E0">
              <w:rPr>
                <w:rFonts w:ascii="Arial" w:hAnsi="Arial" w:cs="Arial"/>
              </w:rPr>
              <w:t xml:space="preserve"> </w:t>
            </w:r>
            <w:r>
              <w:rPr>
                <w:rFonts w:ascii="Arial" w:hAnsi="Arial" w:cs="Arial"/>
              </w:rPr>
              <w:t xml:space="preserve">and 6.1% of LPT’s </w:t>
            </w:r>
            <w:r w:rsidR="000F2307" w:rsidRPr="004F3B35">
              <w:rPr>
                <w:rFonts w:ascii="Arial" w:hAnsi="Arial" w:cs="Arial"/>
              </w:rPr>
              <w:t>job</w:t>
            </w:r>
            <w:r w:rsidR="00E372E0">
              <w:rPr>
                <w:rFonts w:ascii="Arial" w:hAnsi="Arial" w:cs="Arial"/>
              </w:rPr>
              <w:t xml:space="preserve"> applicants).  Disabled people we</w:t>
            </w:r>
            <w:r>
              <w:rPr>
                <w:rFonts w:ascii="Arial" w:hAnsi="Arial" w:cs="Arial"/>
              </w:rPr>
              <w:t>re also</w:t>
            </w:r>
            <w:r w:rsidR="00E372E0">
              <w:rPr>
                <w:rFonts w:ascii="Arial" w:hAnsi="Arial" w:cs="Arial"/>
              </w:rPr>
              <w:t xml:space="preserve"> as likely as those</w:t>
            </w:r>
            <w:r>
              <w:rPr>
                <w:rFonts w:ascii="Arial" w:hAnsi="Arial" w:cs="Arial"/>
              </w:rPr>
              <w:t xml:space="preserve"> not disabled to be shortlisted from amongst applicants (44.</w:t>
            </w:r>
            <w:r w:rsidR="00E372E0">
              <w:rPr>
                <w:rFonts w:ascii="Arial" w:hAnsi="Arial" w:cs="Arial"/>
              </w:rPr>
              <w:t>5% of Disabled applicants we</w:t>
            </w:r>
            <w:r>
              <w:rPr>
                <w:rFonts w:ascii="Arial" w:hAnsi="Arial" w:cs="Arial"/>
              </w:rPr>
              <w:t>re shortlisted compared to 40.9% of those not disabled)</w:t>
            </w:r>
            <w:r w:rsidR="00E372E0">
              <w:rPr>
                <w:rFonts w:ascii="Arial" w:hAnsi="Arial" w:cs="Arial"/>
              </w:rPr>
              <w:t xml:space="preserve"> and we</w:t>
            </w:r>
            <w:r>
              <w:rPr>
                <w:rFonts w:ascii="Arial" w:hAnsi="Arial" w:cs="Arial"/>
              </w:rPr>
              <w:t xml:space="preserve">re as likely to appointed from amongst those shortlisted too (5.7% of shortlisted </w:t>
            </w:r>
            <w:r w:rsidR="00E372E0">
              <w:rPr>
                <w:rFonts w:ascii="Arial" w:hAnsi="Arial" w:cs="Arial"/>
              </w:rPr>
              <w:t>Disabled people we</w:t>
            </w:r>
            <w:r>
              <w:rPr>
                <w:rFonts w:ascii="Arial" w:hAnsi="Arial" w:cs="Arial"/>
              </w:rPr>
              <w:t>re appointed compared to 8.0% of those not disabled).</w:t>
            </w:r>
          </w:p>
          <w:p w:rsidR="0040422E" w:rsidRDefault="0040422E"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 xml:space="preserve">However we will undertake a process of testing the recruitment process within LPT by using our disabled staff support group. </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b/>
              </w:rPr>
              <w:t>Gap:</w:t>
            </w:r>
            <w:r w:rsidRPr="004F3B35">
              <w:rPr>
                <w:rFonts w:ascii="Arial" w:hAnsi="Arial" w:cs="Arial"/>
              </w:rPr>
              <w:t xml:space="preserve"> secret shopper exercise to be undertaken.</w:t>
            </w:r>
          </w:p>
          <w:p w:rsidR="000F2307" w:rsidRPr="004F3B35" w:rsidRDefault="000F2307" w:rsidP="004F3B35">
            <w:pPr>
              <w:rPr>
                <w:rFonts w:ascii="Arial" w:hAnsi="Arial" w:cs="Arial"/>
              </w:rPr>
            </w:pPr>
          </w:p>
        </w:tc>
        <w:tc>
          <w:tcPr>
            <w:tcW w:w="901" w:type="dxa"/>
            <w:tcBorders>
              <w:bottom w:val="single" w:sz="4" w:space="0" w:color="auto"/>
            </w:tcBorders>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February 2020</w:t>
            </w:r>
          </w:p>
        </w:tc>
      </w:tr>
    </w:tbl>
    <w:p w:rsidR="007F15A4" w:rsidRDefault="007F15A4">
      <w:r>
        <w:br w:type="page"/>
      </w:r>
    </w:p>
    <w:tbl>
      <w:tblPr>
        <w:tblStyle w:val="TableGrid"/>
        <w:tblW w:w="14265" w:type="dxa"/>
        <w:tblLayout w:type="fixed"/>
        <w:tblLook w:val="04A0" w:firstRow="1" w:lastRow="0" w:firstColumn="1" w:lastColumn="0" w:noHBand="0" w:noVBand="1"/>
      </w:tblPr>
      <w:tblGrid>
        <w:gridCol w:w="675"/>
        <w:gridCol w:w="4536"/>
        <w:gridCol w:w="1086"/>
        <w:gridCol w:w="4726"/>
        <w:gridCol w:w="901"/>
        <w:gridCol w:w="2341"/>
      </w:tblGrid>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lastRenderedPageBreak/>
              <w:t>d.</w:t>
            </w:r>
          </w:p>
        </w:tc>
        <w:tc>
          <w:tcPr>
            <w:tcW w:w="4536" w:type="dxa"/>
          </w:tcPr>
          <w:p w:rsidR="000F2307" w:rsidRPr="004F3B35" w:rsidRDefault="000F2307" w:rsidP="004F3B35">
            <w:pPr>
              <w:rPr>
                <w:rFonts w:ascii="Arial" w:eastAsia="Calibri" w:hAnsi="Arial" w:cs="Arial"/>
                <w:bCs/>
                <w:lang w:eastAsia="en-GB"/>
              </w:rPr>
            </w:pPr>
            <w:r w:rsidRPr="004F3B35">
              <w:rPr>
                <w:rFonts w:ascii="Arial" w:eastAsia="Calibri" w:hAnsi="Arial" w:cs="Arial"/>
                <w:bCs/>
                <w:lang w:eastAsia="en-GB"/>
              </w:rPr>
              <w:t>Provide a short but accurate job description that clearly sets out what the jobholder will be required to achieve, accepting there are different ways to achieve the same objective.</w:t>
            </w: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We have done some work to develop generic job descriptions for our key roles. These have been designed to minimise indirectly discriminatory requirements. </w:t>
            </w:r>
          </w:p>
          <w:p w:rsidR="000F2307" w:rsidRPr="004F3B35" w:rsidRDefault="000F2307" w:rsidP="004F3B35">
            <w:pPr>
              <w:rPr>
                <w:rFonts w:ascii="Arial" w:hAnsi="Arial" w:cs="Arial"/>
              </w:rPr>
            </w:pPr>
          </w:p>
          <w:p w:rsidR="000F2307" w:rsidRDefault="000F2307" w:rsidP="004F3B35">
            <w:pPr>
              <w:rPr>
                <w:rFonts w:ascii="Arial" w:hAnsi="Arial" w:cs="Arial"/>
              </w:rPr>
            </w:pPr>
            <w:r w:rsidRPr="004F3B35">
              <w:rPr>
                <w:rFonts w:ascii="Arial" w:hAnsi="Arial" w:cs="Arial"/>
                <w:b/>
              </w:rPr>
              <w:t>Gap:</w:t>
            </w:r>
            <w:r w:rsidRPr="004F3B35">
              <w:rPr>
                <w:rFonts w:ascii="Arial" w:hAnsi="Arial" w:cs="Arial"/>
              </w:rPr>
              <w:t xml:space="preserve"> ask Disability Support Group to provide a review of our documents to see if we can make our documentation more succinct.</w:t>
            </w:r>
          </w:p>
          <w:p w:rsidR="007F15A4" w:rsidRPr="004F3B35" w:rsidRDefault="007F15A4" w:rsidP="004F3B35">
            <w:pPr>
              <w:rPr>
                <w:rFonts w:ascii="Arial" w:hAnsi="Arial" w:cs="Arial"/>
              </w:rPr>
            </w:pPr>
          </w:p>
        </w:tc>
        <w:tc>
          <w:tcPr>
            <w:tcW w:w="901" w:type="dxa"/>
            <w:tcBorders>
              <w:bottom w:val="single" w:sz="4" w:space="0" w:color="auto"/>
            </w:tcBorders>
            <w:shd w:val="clear" w:color="auto" w:fill="FFC000"/>
          </w:tcPr>
          <w:p w:rsidR="000F2307" w:rsidRPr="00834DD9" w:rsidRDefault="000F2307" w:rsidP="00834DD9">
            <w:pPr>
              <w:jc w:val="center"/>
              <w:rPr>
                <w:rFonts w:ascii="Arial" w:hAnsi="Arial" w:cs="Arial"/>
                <w:b/>
              </w:rPr>
            </w:pPr>
            <w:r w:rsidRPr="00834DD9">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December 2019</w:t>
            </w:r>
          </w:p>
        </w:tc>
      </w:tr>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t>e.</w:t>
            </w:r>
          </w:p>
        </w:tc>
        <w:tc>
          <w:tcPr>
            <w:tcW w:w="4536" w:type="dxa"/>
          </w:tcPr>
          <w:p w:rsidR="000F2307" w:rsidRPr="004F3B35" w:rsidRDefault="000F2307" w:rsidP="004F3B35">
            <w:pPr>
              <w:rPr>
                <w:rFonts w:ascii="Arial" w:eastAsia="Calibri" w:hAnsi="Arial" w:cs="Arial"/>
                <w:bCs/>
                <w:lang w:eastAsia="en-GB"/>
              </w:rPr>
            </w:pPr>
            <w:r w:rsidRPr="004F3B35">
              <w:rPr>
                <w:rFonts w:ascii="Arial" w:eastAsia="Calibri" w:hAnsi="Arial" w:cs="Arial"/>
                <w:bCs/>
                <w:lang w:eastAsia="en-GB"/>
              </w:rPr>
              <w:t>Make sure you make all documentation available in different formats if required (written and online).</w:t>
            </w:r>
          </w:p>
          <w:p w:rsidR="000F2307" w:rsidRPr="004F3B35" w:rsidRDefault="000F2307" w:rsidP="004F3B35">
            <w:pPr>
              <w:rPr>
                <w:rFonts w:ascii="Arial" w:eastAsia="Calibri" w:hAnsi="Arial" w:cs="Arial"/>
                <w:bCs/>
                <w:lang w:eastAsia="en-GB"/>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Application forms can be provided online or as paper copy. </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If</w:t>
            </w:r>
            <w:r w:rsidR="004E0595">
              <w:rPr>
                <w:rFonts w:ascii="Arial" w:hAnsi="Arial" w:cs="Arial"/>
              </w:rPr>
              <w:t xml:space="preserve"> a</w:t>
            </w:r>
            <w:r w:rsidRPr="004F3B35">
              <w:rPr>
                <w:rFonts w:ascii="Arial" w:hAnsi="Arial" w:cs="Arial"/>
              </w:rPr>
              <w:t xml:space="preserve"> request for reasonable adjustment was sent in</w:t>
            </w:r>
            <w:r w:rsidR="004E0595">
              <w:rPr>
                <w:rFonts w:ascii="Arial" w:hAnsi="Arial" w:cs="Arial"/>
              </w:rPr>
              <w:t>,</w:t>
            </w:r>
            <w:r w:rsidRPr="004F3B35">
              <w:rPr>
                <w:rFonts w:ascii="Arial" w:hAnsi="Arial" w:cs="Arial"/>
              </w:rPr>
              <w:t xml:space="preserve"> such as </w:t>
            </w:r>
            <w:r w:rsidR="004E0595">
              <w:rPr>
                <w:rFonts w:ascii="Arial" w:hAnsi="Arial" w:cs="Arial"/>
              </w:rPr>
              <w:t xml:space="preserve">for a hard copy of adverts, </w:t>
            </w:r>
            <w:r w:rsidRPr="004F3B35">
              <w:rPr>
                <w:rFonts w:ascii="Arial" w:hAnsi="Arial" w:cs="Arial"/>
              </w:rPr>
              <w:t xml:space="preserve">we would provide this. </w:t>
            </w:r>
          </w:p>
          <w:p w:rsidR="000F2307" w:rsidRPr="004F3B35" w:rsidRDefault="000F2307" w:rsidP="004F3B35">
            <w:pPr>
              <w:rPr>
                <w:rFonts w:ascii="Arial" w:hAnsi="Arial" w:cs="Arial"/>
              </w:rPr>
            </w:pPr>
          </w:p>
          <w:p w:rsidR="000F2307" w:rsidRDefault="000F2307" w:rsidP="004F3B35">
            <w:pPr>
              <w:rPr>
                <w:rFonts w:ascii="Arial" w:hAnsi="Arial" w:cs="Arial"/>
              </w:rPr>
            </w:pPr>
            <w:r w:rsidRPr="004F3B35">
              <w:rPr>
                <w:rFonts w:ascii="Arial" w:hAnsi="Arial" w:cs="Arial"/>
              </w:rPr>
              <w:t xml:space="preserve">If </w:t>
            </w:r>
            <w:r w:rsidR="004E0595">
              <w:rPr>
                <w:rFonts w:ascii="Arial" w:hAnsi="Arial" w:cs="Arial"/>
              </w:rPr>
              <w:t xml:space="preserve">an </w:t>
            </w:r>
            <w:r w:rsidRPr="004F3B35">
              <w:rPr>
                <w:rFonts w:ascii="Arial" w:hAnsi="Arial" w:cs="Arial"/>
              </w:rPr>
              <w:t xml:space="preserve">applicant wanted to send in a CV, we would send them a paper application form to complete (this is so characteristics that could potentially be discriminated against </w:t>
            </w:r>
            <w:r w:rsidR="004E0595">
              <w:rPr>
                <w:rFonts w:ascii="Arial" w:hAnsi="Arial" w:cs="Arial"/>
              </w:rPr>
              <w:t>can be</w:t>
            </w:r>
            <w:r w:rsidRPr="004F3B35">
              <w:rPr>
                <w:rFonts w:ascii="Arial" w:hAnsi="Arial" w:cs="Arial"/>
              </w:rPr>
              <w:t xml:space="preserve"> removed </w:t>
            </w:r>
            <w:r w:rsidR="004E0595">
              <w:rPr>
                <w:rFonts w:ascii="Arial" w:hAnsi="Arial" w:cs="Arial"/>
              </w:rPr>
              <w:t xml:space="preserve">from the application from </w:t>
            </w:r>
            <w:r w:rsidRPr="004F3B35">
              <w:rPr>
                <w:rFonts w:ascii="Arial" w:hAnsi="Arial" w:cs="Arial"/>
              </w:rPr>
              <w:t>prior to managers shortlisting)</w:t>
            </w:r>
          </w:p>
          <w:p w:rsidR="004E0595" w:rsidRPr="004F3B35" w:rsidRDefault="004E0595" w:rsidP="004F3B35">
            <w:pPr>
              <w:rPr>
                <w:rFonts w:ascii="Arial" w:hAnsi="Arial" w:cs="Arial"/>
              </w:rPr>
            </w:pPr>
          </w:p>
        </w:tc>
        <w:tc>
          <w:tcPr>
            <w:tcW w:w="901" w:type="dxa"/>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Pr>
          <w:p w:rsidR="000F2307" w:rsidRPr="004F3B35" w:rsidRDefault="00EC3105" w:rsidP="004F3B35">
            <w:pPr>
              <w:rPr>
                <w:rFonts w:ascii="Arial" w:hAnsi="Arial" w:cs="Arial"/>
              </w:rPr>
            </w:pPr>
            <w:r>
              <w:rPr>
                <w:rFonts w:ascii="Arial" w:hAnsi="Arial" w:cs="Arial"/>
              </w:rPr>
              <w:t>Complete and an ongoing action</w:t>
            </w:r>
          </w:p>
        </w:tc>
      </w:tr>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t>f.</w:t>
            </w:r>
          </w:p>
        </w:tc>
        <w:tc>
          <w:tcPr>
            <w:tcW w:w="4536" w:type="dxa"/>
          </w:tcPr>
          <w:p w:rsidR="000F2307" w:rsidRPr="004F3B35" w:rsidRDefault="000F2307" w:rsidP="004F3B35">
            <w:pPr>
              <w:rPr>
                <w:rFonts w:ascii="Arial" w:eastAsia="Calibri" w:hAnsi="Arial" w:cs="Arial"/>
                <w:bCs/>
                <w:lang w:eastAsia="en-GB"/>
              </w:rPr>
            </w:pPr>
            <w:r w:rsidRPr="004F3B35">
              <w:rPr>
                <w:rFonts w:ascii="Arial" w:eastAsia="Calibri" w:hAnsi="Arial" w:cs="Arial"/>
                <w:bCs/>
                <w:lang w:eastAsia="en-GB"/>
              </w:rPr>
              <w:t>Accept job applications in a variety of formats.</w:t>
            </w:r>
          </w:p>
          <w:p w:rsidR="000F2307" w:rsidRPr="004F3B35" w:rsidRDefault="000F2307" w:rsidP="004F3B35">
            <w:pPr>
              <w:rPr>
                <w:rFonts w:ascii="Arial" w:eastAsia="Calibri" w:hAnsi="Arial" w:cs="Arial"/>
                <w:bCs/>
                <w:lang w:eastAsia="en-GB"/>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Application forms can be provided online or as paper copy.</w:t>
            </w:r>
          </w:p>
        </w:tc>
        <w:tc>
          <w:tcPr>
            <w:tcW w:w="901" w:type="dxa"/>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Pr>
          <w:p w:rsidR="000F2307" w:rsidRPr="004F3B35" w:rsidRDefault="00EC3105" w:rsidP="004F3B35">
            <w:pPr>
              <w:rPr>
                <w:rFonts w:ascii="Arial" w:hAnsi="Arial" w:cs="Arial"/>
              </w:rPr>
            </w:pPr>
            <w:r>
              <w:rPr>
                <w:rFonts w:ascii="Arial" w:hAnsi="Arial" w:cs="Arial"/>
              </w:rPr>
              <w:t>Complete and an ongoing action</w:t>
            </w:r>
          </w:p>
        </w:tc>
      </w:tr>
    </w:tbl>
    <w:p w:rsidR="004E0595" w:rsidRDefault="004E0595">
      <w:r>
        <w:br w:type="page"/>
      </w:r>
    </w:p>
    <w:tbl>
      <w:tblPr>
        <w:tblStyle w:val="TableGrid"/>
        <w:tblW w:w="14265" w:type="dxa"/>
        <w:tblLayout w:type="fixed"/>
        <w:tblLook w:val="04A0" w:firstRow="1" w:lastRow="0" w:firstColumn="1" w:lastColumn="0" w:noHBand="0" w:noVBand="1"/>
      </w:tblPr>
      <w:tblGrid>
        <w:gridCol w:w="675"/>
        <w:gridCol w:w="4536"/>
        <w:gridCol w:w="1086"/>
        <w:gridCol w:w="4726"/>
        <w:gridCol w:w="901"/>
        <w:gridCol w:w="2341"/>
      </w:tblGrid>
      <w:tr w:rsidR="000F2307" w:rsidRPr="004F3B35" w:rsidTr="00D97A1D">
        <w:tc>
          <w:tcPr>
            <w:tcW w:w="675"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lastRenderedPageBreak/>
              <w:t>g.</w:t>
            </w:r>
          </w:p>
        </w:tc>
        <w:tc>
          <w:tcPr>
            <w:tcW w:w="4536" w:type="dxa"/>
            <w:tcBorders>
              <w:bottom w:val="single" w:sz="4" w:space="0" w:color="auto"/>
            </w:tcBorders>
          </w:tcPr>
          <w:p w:rsidR="000F2307" w:rsidRPr="004F3B35" w:rsidRDefault="000F2307" w:rsidP="004F3B35">
            <w:pPr>
              <w:rPr>
                <w:rFonts w:ascii="Arial" w:eastAsia="Calibri" w:hAnsi="Arial" w:cs="Arial"/>
                <w:bCs/>
                <w:lang w:eastAsia="en-GB"/>
              </w:rPr>
            </w:pPr>
            <w:r w:rsidRPr="004F3B35">
              <w:rPr>
                <w:rFonts w:ascii="Arial" w:eastAsia="Calibri" w:hAnsi="Arial" w:cs="Arial"/>
                <w:bCs/>
                <w:lang w:eastAsia="en-GB"/>
              </w:rPr>
              <w:t>Make sure people involved in the recruitment process are Disability Confident and know how to support disabled applicants.</w:t>
            </w:r>
          </w:p>
          <w:p w:rsidR="000F2307" w:rsidRPr="004F3B35" w:rsidRDefault="000F2307" w:rsidP="004F3B35">
            <w:pPr>
              <w:rPr>
                <w:rFonts w:ascii="Arial" w:eastAsia="Calibri" w:hAnsi="Arial" w:cs="Arial"/>
                <w:bCs/>
                <w:lang w:eastAsia="en-GB"/>
              </w:rPr>
            </w:pPr>
            <w:r w:rsidRPr="004F3B35">
              <w:rPr>
                <w:rFonts w:ascii="Arial" w:eastAsia="Calibri" w:hAnsi="Arial" w:cs="Arial"/>
                <w:bCs/>
                <w:lang w:eastAsia="en-GB"/>
              </w:rPr>
              <w:t>Further resources include:</w:t>
            </w:r>
          </w:p>
          <w:p w:rsidR="000F2307" w:rsidRPr="004F3B35" w:rsidRDefault="00802E93" w:rsidP="004F3B35">
            <w:pPr>
              <w:rPr>
                <w:rFonts w:ascii="Arial" w:eastAsia="Calibri" w:hAnsi="Arial" w:cs="Arial"/>
                <w:bCs/>
                <w:lang w:eastAsia="en-GB"/>
              </w:rPr>
            </w:pPr>
            <w:hyperlink r:id="rId17" w:history="1">
              <w:r w:rsidR="000F2307" w:rsidRPr="004F3B35">
                <w:rPr>
                  <w:rStyle w:val="Hyperlink"/>
                  <w:rFonts w:ascii="Arial" w:eastAsia="Calibri" w:hAnsi="Arial" w:cs="Arial"/>
                  <w:bCs/>
                  <w:lang w:eastAsia="en-GB"/>
                </w:rPr>
                <w:t>Recruitment and Disabled People</w:t>
              </w:r>
            </w:hyperlink>
            <w:r w:rsidR="000F2307" w:rsidRPr="004F3B35">
              <w:rPr>
                <w:rFonts w:ascii="Arial" w:eastAsia="Calibri" w:hAnsi="Arial" w:cs="Arial"/>
                <w:bCs/>
                <w:lang w:eastAsia="en-GB"/>
              </w:rPr>
              <w:t>;</w:t>
            </w:r>
          </w:p>
          <w:p w:rsidR="000F2307" w:rsidRPr="004F3B35" w:rsidRDefault="00802E93" w:rsidP="004F3B35">
            <w:pPr>
              <w:rPr>
                <w:rFonts w:ascii="Arial" w:eastAsia="Calibri" w:hAnsi="Arial" w:cs="Arial"/>
                <w:bCs/>
                <w:lang w:eastAsia="en-GB"/>
              </w:rPr>
            </w:pPr>
            <w:hyperlink r:id="rId18" w:history="1">
              <w:r w:rsidR="000F2307" w:rsidRPr="004F3B35">
                <w:rPr>
                  <w:rStyle w:val="Hyperlink"/>
                  <w:rFonts w:ascii="Arial" w:eastAsia="Calibri" w:hAnsi="Arial" w:cs="Arial"/>
                  <w:bCs/>
                  <w:lang w:eastAsia="en-GB"/>
                </w:rPr>
                <w:t>Business Disability Forum</w:t>
              </w:r>
            </w:hyperlink>
            <w:r w:rsidR="000F2307" w:rsidRPr="004F3B35">
              <w:rPr>
                <w:rFonts w:ascii="Arial" w:eastAsia="Calibri" w:hAnsi="Arial" w:cs="Arial"/>
                <w:bCs/>
                <w:lang w:eastAsia="en-GB"/>
              </w:rPr>
              <w:t>;</w:t>
            </w:r>
          </w:p>
          <w:p w:rsidR="000F2307" w:rsidRPr="004F3B35" w:rsidRDefault="00802E93" w:rsidP="004F3B35">
            <w:pPr>
              <w:rPr>
                <w:rFonts w:ascii="Arial" w:eastAsia="Calibri" w:hAnsi="Arial" w:cs="Arial"/>
                <w:bCs/>
                <w:lang w:eastAsia="en-GB"/>
              </w:rPr>
            </w:pPr>
            <w:hyperlink r:id="rId19" w:history="1">
              <w:r w:rsidR="000F2307" w:rsidRPr="004F3B35">
                <w:rPr>
                  <w:rStyle w:val="Hyperlink"/>
                  <w:rFonts w:ascii="Arial" w:eastAsia="Calibri" w:hAnsi="Arial" w:cs="Arial"/>
                  <w:bCs/>
                  <w:lang w:eastAsia="en-GB"/>
                </w:rPr>
                <w:t>Finding Inclusive Employers</w:t>
              </w:r>
            </w:hyperlink>
            <w:r w:rsidR="000F2307" w:rsidRPr="004F3B35">
              <w:rPr>
                <w:rFonts w:ascii="Arial" w:eastAsia="Calibri" w:hAnsi="Arial" w:cs="Arial"/>
                <w:bCs/>
                <w:lang w:eastAsia="en-GB"/>
              </w:rPr>
              <w:t>;</w:t>
            </w:r>
          </w:p>
          <w:p w:rsidR="000F2307" w:rsidRPr="004F3B35" w:rsidRDefault="00802E93" w:rsidP="004F3B35">
            <w:pPr>
              <w:rPr>
                <w:rFonts w:ascii="Arial" w:eastAsia="Calibri" w:hAnsi="Arial" w:cs="Arial"/>
                <w:bCs/>
                <w:lang w:eastAsia="en-GB"/>
              </w:rPr>
            </w:pPr>
            <w:hyperlink r:id="rId20" w:history="1">
              <w:r w:rsidR="000F2307" w:rsidRPr="004F3B35">
                <w:rPr>
                  <w:rStyle w:val="Hyperlink"/>
                  <w:rFonts w:ascii="Arial" w:eastAsia="Calibri" w:hAnsi="Arial" w:cs="Arial"/>
                  <w:bCs/>
                  <w:lang w:eastAsia="en-GB"/>
                </w:rPr>
                <w:t>Accessible communication formats</w:t>
              </w:r>
            </w:hyperlink>
            <w:r w:rsidR="000F2307" w:rsidRPr="004F3B35">
              <w:rPr>
                <w:rFonts w:ascii="Arial" w:eastAsia="Calibri" w:hAnsi="Arial" w:cs="Arial"/>
                <w:bCs/>
                <w:lang w:eastAsia="en-GB"/>
              </w:rPr>
              <w:t>;</w:t>
            </w:r>
          </w:p>
          <w:p w:rsidR="000F2307" w:rsidRPr="004F3B35" w:rsidRDefault="00802E93" w:rsidP="004F3B35">
            <w:pPr>
              <w:rPr>
                <w:rFonts w:ascii="Arial" w:eastAsia="Calibri" w:hAnsi="Arial" w:cs="Arial"/>
                <w:bCs/>
                <w:lang w:eastAsia="en-GB"/>
              </w:rPr>
            </w:pPr>
            <w:hyperlink r:id="rId21" w:history="1">
              <w:r w:rsidR="000F2307" w:rsidRPr="004F3B35">
                <w:rPr>
                  <w:rStyle w:val="Hyperlink"/>
                  <w:rFonts w:ascii="Arial" w:eastAsia="Calibri" w:hAnsi="Arial" w:cs="Arial"/>
                  <w:bCs/>
                  <w:lang w:eastAsia="en-GB"/>
                </w:rPr>
                <w:t>Recruiting Disabled talent</w:t>
              </w:r>
            </w:hyperlink>
            <w:r w:rsidR="000F2307" w:rsidRPr="004F3B35">
              <w:rPr>
                <w:rFonts w:ascii="Arial" w:eastAsia="Calibri" w:hAnsi="Arial" w:cs="Arial"/>
                <w:bCs/>
                <w:lang w:eastAsia="en-GB"/>
              </w:rPr>
              <w:t>;</w:t>
            </w:r>
          </w:p>
          <w:p w:rsidR="000F2307" w:rsidRDefault="00802E93" w:rsidP="004F3B35">
            <w:pPr>
              <w:rPr>
                <w:rFonts w:ascii="Arial" w:eastAsia="Calibri" w:hAnsi="Arial" w:cs="Arial"/>
                <w:bCs/>
                <w:lang w:eastAsia="en-GB"/>
              </w:rPr>
            </w:pPr>
            <w:hyperlink r:id="rId22" w:history="1">
              <w:r w:rsidR="000F2307" w:rsidRPr="004F3B35">
                <w:rPr>
                  <w:rStyle w:val="Hyperlink"/>
                  <w:rFonts w:ascii="Arial" w:eastAsia="Calibri" w:hAnsi="Arial" w:cs="Arial"/>
                  <w:bCs/>
                  <w:lang w:eastAsia="en-GB"/>
                </w:rPr>
                <w:t>Guidance finding talent – top tips</w:t>
              </w:r>
            </w:hyperlink>
            <w:r w:rsidR="000F2307" w:rsidRPr="004F3B35">
              <w:rPr>
                <w:rFonts w:ascii="Arial" w:eastAsia="Calibri" w:hAnsi="Arial" w:cs="Arial"/>
                <w:bCs/>
                <w:lang w:eastAsia="en-GB"/>
              </w:rPr>
              <w:t>.</w:t>
            </w:r>
          </w:p>
          <w:p w:rsidR="004E0595" w:rsidRPr="004F3B35" w:rsidRDefault="004E0595" w:rsidP="004F3B35">
            <w:pPr>
              <w:rPr>
                <w:rFonts w:ascii="Arial" w:eastAsia="Calibri" w:hAnsi="Arial" w:cs="Arial"/>
                <w:bCs/>
                <w:lang w:eastAsia="en-GB"/>
              </w:rPr>
            </w:pPr>
          </w:p>
        </w:tc>
        <w:tc>
          <w:tcPr>
            <w:tcW w:w="108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DN</w:t>
            </w:r>
          </w:p>
        </w:tc>
        <w:tc>
          <w:tcPr>
            <w:tcW w:w="472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An e-learning package is in place and the recruitment and selection training as well as the manging ill health training includes how managers can make reasonable adjustments to ensure that the Trust is a disability confident employer</w:t>
            </w:r>
          </w:p>
        </w:tc>
        <w:tc>
          <w:tcPr>
            <w:tcW w:w="901" w:type="dxa"/>
            <w:tcBorders>
              <w:bottom w:val="single" w:sz="4" w:space="0" w:color="auto"/>
            </w:tcBorders>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Borders>
              <w:bottom w:val="single" w:sz="4" w:space="0" w:color="auto"/>
            </w:tcBorders>
          </w:tcPr>
          <w:p w:rsidR="000F2307" w:rsidRPr="004F3B35" w:rsidRDefault="00EC3105" w:rsidP="004F3B35">
            <w:pPr>
              <w:rPr>
                <w:rFonts w:ascii="Arial" w:hAnsi="Arial" w:cs="Arial"/>
              </w:rPr>
            </w:pPr>
            <w:r>
              <w:rPr>
                <w:rFonts w:ascii="Arial" w:hAnsi="Arial" w:cs="Arial"/>
              </w:rPr>
              <w:t>Complete and an ongoing action</w:t>
            </w:r>
          </w:p>
        </w:tc>
      </w:tr>
      <w:tr w:rsidR="002723D0" w:rsidRPr="004F3B35" w:rsidTr="00D97A1D">
        <w:tc>
          <w:tcPr>
            <w:tcW w:w="14265" w:type="dxa"/>
            <w:gridSpan w:val="6"/>
            <w:tcBorders>
              <w:bottom w:val="single" w:sz="4" w:space="0" w:color="auto"/>
            </w:tcBorders>
            <w:shd w:val="clear" w:color="auto" w:fill="DAEEF3" w:themeFill="accent5" w:themeFillTint="33"/>
          </w:tcPr>
          <w:p w:rsidR="002723D0" w:rsidRPr="004F3B35" w:rsidRDefault="002723D0" w:rsidP="002723D0">
            <w:pPr>
              <w:pStyle w:val="Heading2"/>
              <w:outlineLvl w:val="1"/>
              <w:rPr>
                <w:rFonts w:cs="Arial"/>
              </w:rPr>
            </w:pPr>
            <w:bookmarkStart w:id="4" w:name="_Toc13042141"/>
            <w:r w:rsidRPr="004F3B35">
              <w:t>Offering an interview to disabled people who meet the minimum criteria for the job</w:t>
            </w:r>
            <w:bookmarkEnd w:id="4"/>
          </w:p>
        </w:tc>
      </w:tr>
      <w:tr w:rsidR="002723D0" w:rsidRPr="004F3B35" w:rsidTr="00D97A1D">
        <w:tc>
          <w:tcPr>
            <w:tcW w:w="14265" w:type="dxa"/>
            <w:gridSpan w:val="6"/>
            <w:shd w:val="clear" w:color="auto" w:fill="FFFFFF" w:themeFill="background1"/>
          </w:tcPr>
          <w:p w:rsidR="002723D0" w:rsidRDefault="002723D0" w:rsidP="004F3B35">
            <w:pPr>
              <w:rPr>
                <w:rFonts w:ascii="Arial" w:hAnsi="Arial" w:cs="Arial"/>
                <w:bCs/>
                <w:lang w:eastAsia="en-GB"/>
              </w:rPr>
            </w:pPr>
            <w:r w:rsidRPr="004F3B35">
              <w:rPr>
                <w:rFonts w:ascii="Arial" w:hAnsi="Arial" w:cs="Arial"/>
                <w:bCs/>
                <w:lang w:eastAsia="en-GB"/>
              </w:rPr>
              <w:t>Some employers will be able to offer a guaranteed interview. If employers do not advertise a formal guaranteed interview they should make it clear in their recruitment material that if a disabled applicant meets the minimum criteria for the job (this is the description of the job as set by the employer) they will be given the opportunity to demonstrate their abilities at an interview.</w:t>
            </w:r>
          </w:p>
          <w:p w:rsidR="004E0595" w:rsidRDefault="004E0595" w:rsidP="004F3B35">
            <w:pPr>
              <w:rPr>
                <w:rFonts w:ascii="Arial" w:hAnsi="Arial" w:cs="Arial"/>
                <w:bCs/>
                <w:lang w:eastAsia="en-GB"/>
              </w:rPr>
            </w:pPr>
          </w:p>
          <w:p w:rsidR="004E0595" w:rsidRPr="004E0595" w:rsidRDefault="004E0595" w:rsidP="004F3B35">
            <w:pPr>
              <w:rPr>
                <w:rFonts w:ascii="Arial" w:hAnsi="Arial" w:cs="Arial"/>
                <w:b/>
                <w:bCs/>
                <w:lang w:eastAsia="en-GB"/>
              </w:rPr>
            </w:pPr>
            <w:r w:rsidRPr="004E0595">
              <w:rPr>
                <w:rFonts w:ascii="Arial" w:eastAsia="Calibri" w:hAnsi="Arial" w:cs="Arial"/>
                <w:b/>
                <w:bCs/>
                <w:lang w:eastAsia="en-GB"/>
              </w:rPr>
              <w:t>To make interviews work well for disabled applicants you will have:</w:t>
            </w:r>
          </w:p>
          <w:p w:rsidR="004E0595" w:rsidRPr="004F3B35" w:rsidRDefault="004E0595" w:rsidP="004F3B35">
            <w:pPr>
              <w:rPr>
                <w:rFonts w:ascii="Arial" w:hAnsi="Arial" w:cs="Arial"/>
              </w:rPr>
            </w:pPr>
          </w:p>
        </w:tc>
      </w:tr>
      <w:tr w:rsidR="000F2307" w:rsidRPr="004F3B35" w:rsidTr="00EC3105">
        <w:tc>
          <w:tcPr>
            <w:tcW w:w="675" w:type="dxa"/>
          </w:tcPr>
          <w:p w:rsidR="000F2307" w:rsidRPr="004F3B35" w:rsidRDefault="000F2307" w:rsidP="004F3B35">
            <w:pPr>
              <w:rPr>
                <w:rFonts w:ascii="Arial" w:hAnsi="Arial" w:cs="Arial"/>
              </w:rPr>
            </w:pPr>
            <w:r w:rsidRPr="004F3B35">
              <w:rPr>
                <w:rFonts w:ascii="Arial" w:hAnsi="Arial" w:cs="Arial"/>
              </w:rPr>
              <w:t>a.</w:t>
            </w:r>
          </w:p>
        </w:tc>
        <w:tc>
          <w:tcPr>
            <w:tcW w:w="4536" w:type="dxa"/>
          </w:tcPr>
          <w:p w:rsidR="000F2307" w:rsidRDefault="000F2307" w:rsidP="004F3B35">
            <w:pPr>
              <w:rPr>
                <w:rFonts w:ascii="Arial" w:hAnsi="Arial" w:cs="Arial"/>
                <w:bCs/>
                <w:lang w:eastAsia="en-GB"/>
              </w:rPr>
            </w:pPr>
            <w:r w:rsidRPr="004F3B35">
              <w:rPr>
                <w:rFonts w:ascii="Arial" w:hAnsi="Arial" w:cs="Arial"/>
                <w:bCs/>
                <w:lang w:eastAsia="en-GB"/>
              </w:rPr>
              <w:t>Made sure your recruiters (internal or external) know how to support disabled applicants.</w:t>
            </w:r>
          </w:p>
          <w:p w:rsidR="004E0595" w:rsidRPr="004F3B35" w:rsidRDefault="004E0595" w:rsidP="004F3B35">
            <w:pPr>
              <w:rPr>
                <w:rFonts w:ascii="Arial" w:hAnsi="Arial" w:cs="Arial"/>
                <w:bCs/>
                <w:lang w:eastAsia="en-GB"/>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Access to work publicised. </w:t>
            </w:r>
          </w:p>
          <w:p w:rsidR="000F2307" w:rsidRDefault="000F2307" w:rsidP="004F3B35">
            <w:pPr>
              <w:rPr>
                <w:rFonts w:ascii="Arial" w:hAnsi="Arial" w:cs="Arial"/>
              </w:rPr>
            </w:pPr>
            <w:r w:rsidRPr="004F3B35">
              <w:rPr>
                <w:rFonts w:ascii="Arial" w:hAnsi="Arial" w:cs="Arial"/>
              </w:rPr>
              <w:t>In recruitment e-learning to be aware of adjustments required and how planning to make them before get to the interview.</w:t>
            </w:r>
          </w:p>
          <w:p w:rsidR="00D97A1D" w:rsidRPr="004F3B35" w:rsidRDefault="00D97A1D" w:rsidP="004F3B35">
            <w:pPr>
              <w:rPr>
                <w:rFonts w:ascii="Arial" w:hAnsi="Arial" w:cs="Arial"/>
              </w:rPr>
            </w:pPr>
          </w:p>
        </w:tc>
        <w:tc>
          <w:tcPr>
            <w:tcW w:w="901" w:type="dxa"/>
            <w:shd w:val="clear" w:color="auto" w:fill="FFC000"/>
          </w:tcPr>
          <w:p w:rsidR="000F2307" w:rsidRPr="00834DD9" w:rsidRDefault="00EC3105" w:rsidP="00834DD9">
            <w:pPr>
              <w:jc w:val="center"/>
              <w:rPr>
                <w:rFonts w:ascii="Arial" w:hAnsi="Arial" w:cs="Arial"/>
                <w:b/>
              </w:rPr>
            </w:pPr>
            <w:r>
              <w:rPr>
                <w:rFonts w:ascii="Arial" w:hAnsi="Arial" w:cs="Arial"/>
                <w:b/>
              </w:rPr>
              <w:t>A</w:t>
            </w:r>
          </w:p>
        </w:tc>
        <w:tc>
          <w:tcPr>
            <w:tcW w:w="2341" w:type="dxa"/>
          </w:tcPr>
          <w:p w:rsidR="000F2307" w:rsidRPr="004F3B35" w:rsidRDefault="000F2307" w:rsidP="004F3B35">
            <w:pPr>
              <w:rPr>
                <w:rFonts w:ascii="Arial" w:hAnsi="Arial" w:cs="Arial"/>
              </w:rPr>
            </w:pPr>
            <w:r w:rsidRPr="004F3B35">
              <w:rPr>
                <w:rFonts w:ascii="Arial" w:hAnsi="Arial" w:cs="Arial"/>
              </w:rPr>
              <w:t>Ongoing</w:t>
            </w:r>
          </w:p>
        </w:tc>
      </w:tr>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t>b.</w:t>
            </w:r>
          </w:p>
        </w:tc>
        <w:tc>
          <w:tcPr>
            <w:tcW w:w="4536" w:type="dxa"/>
          </w:tcPr>
          <w:p w:rsidR="000F2307" w:rsidRPr="004F3B35" w:rsidRDefault="000F2307" w:rsidP="004F3B35">
            <w:pPr>
              <w:rPr>
                <w:rFonts w:ascii="Arial" w:hAnsi="Arial" w:cs="Arial"/>
                <w:bCs/>
                <w:lang w:eastAsia="en-GB"/>
              </w:rPr>
            </w:pPr>
            <w:r w:rsidRPr="004F3B35">
              <w:rPr>
                <w:rFonts w:ascii="Arial" w:hAnsi="Arial" w:cs="Arial"/>
                <w:bCs/>
                <w:lang w:eastAsia="en-GB"/>
              </w:rPr>
              <w:t>Identified the core elements of the job and made these known in your advert, job specification and on line.</w:t>
            </w: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Standard job description/person spec template </w:t>
            </w:r>
          </w:p>
          <w:p w:rsidR="000F2307" w:rsidRDefault="000F2307" w:rsidP="004F3B35">
            <w:pPr>
              <w:rPr>
                <w:rFonts w:ascii="Arial" w:hAnsi="Arial" w:cs="Arial"/>
              </w:rPr>
            </w:pPr>
            <w:r w:rsidRPr="004F3B35">
              <w:rPr>
                <w:rFonts w:ascii="Arial" w:hAnsi="Arial" w:cs="Arial"/>
              </w:rPr>
              <w:t>Generic agreed job descriptions for key roles.</w:t>
            </w:r>
          </w:p>
          <w:p w:rsidR="00D97A1D" w:rsidRPr="004F3B35" w:rsidRDefault="00D97A1D" w:rsidP="004F3B35">
            <w:pPr>
              <w:rPr>
                <w:rFonts w:ascii="Arial" w:hAnsi="Arial" w:cs="Arial"/>
              </w:rPr>
            </w:pPr>
          </w:p>
        </w:tc>
        <w:tc>
          <w:tcPr>
            <w:tcW w:w="901" w:type="dxa"/>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Pr>
          <w:p w:rsidR="000F2307" w:rsidRPr="004F3B35" w:rsidRDefault="00EC3105" w:rsidP="004F3B35">
            <w:pPr>
              <w:rPr>
                <w:rFonts w:ascii="Arial" w:hAnsi="Arial" w:cs="Arial"/>
              </w:rPr>
            </w:pPr>
            <w:r>
              <w:rPr>
                <w:rFonts w:ascii="Arial" w:hAnsi="Arial" w:cs="Arial"/>
              </w:rPr>
              <w:t>Complete and an ongoing action</w:t>
            </w:r>
          </w:p>
        </w:tc>
      </w:tr>
    </w:tbl>
    <w:p w:rsidR="00D97A1D" w:rsidRDefault="00D97A1D">
      <w:r>
        <w:br w:type="page"/>
      </w:r>
    </w:p>
    <w:tbl>
      <w:tblPr>
        <w:tblStyle w:val="TableGrid"/>
        <w:tblW w:w="14265" w:type="dxa"/>
        <w:tblLayout w:type="fixed"/>
        <w:tblLook w:val="04A0" w:firstRow="1" w:lastRow="0" w:firstColumn="1" w:lastColumn="0" w:noHBand="0" w:noVBand="1"/>
      </w:tblPr>
      <w:tblGrid>
        <w:gridCol w:w="675"/>
        <w:gridCol w:w="4536"/>
        <w:gridCol w:w="1086"/>
        <w:gridCol w:w="4726"/>
        <w:gridCol w:w="901"/>
        <w:gridCol w:w="2341"/>
      </w:tblGrid>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lastRenderedPageBreak/>
              <w:t>c.</w:t>
            </w:r>
          </w:p>
        </w:tc>
        <w:tc>
          <w:tcPr>
            <w:tcW w:w="4536" w:type="dxa"/>
          </w:tcPr>
          <w:p w:rsidR="000F2307" w:rsidRDefault="000F2307" w:rsidP="004F3B35">
            <w:pPr>
              <w:rPr>
                <w:rFonts w:ascii="Arial" w:hAnsi="Arial" w:cs="Arial"/>
                <w:bCs/>
                <w:lang w:eastAsia="en-GB"/>
              </w:rPr>
            </w:pPr>
            <w:r w:rsidRPr="004F3B35">
              <w:rPr>
                <w:rFonts w:ascii="Arial" w:hAnsi="Arial" w:cs="Arial"/>
                <w:bCs/>
                <w:lang w:eastAsia="en-GB"/>
              </w:rPr>
              <w:t>Provided an opportunity for disabled people to indicate that they are disabled or have a long-term health condition and are requesting an interview.</w:t>
            </w:r>
          </w:p>
          <w:p w:rsidR="00D97A1D" w:rsidRPr="004F3B35" w:rsidRDefault="00D97A1D" w:rsidP="004F3B35">
            <w:pPr>
              <w:rPr>
                <w:rFonts w:ascii="Arial" w:hAnsi="Arial" w:cs="Arial"/>
                <w:bCs/>
                <w:lang w:eastAsia="en-GB"/>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D97A1D">
            <w:pPr>
              <w:rPr>
                <w:rFonts w:ascii="Arial" w:hAnsi="Arial" w:cs="Arial"/>
              </w:rPr>
            </w:pPr>
            <w:r w:rsidRPr="004F3B35">
              <w:rPr>
                <w:rFonts w:ascii="Arial" w:hAnsi="Arial" w:cs="Arial"/>
              </w:rPr>
              <w:t xml:space="preserve">Standard question that comes up when an applicant accepts an interview asking any adjustments </w:t>
            </w:r>
            <w:r w:rsidR="00D97A1D">
              <w:rPr>
                <w:rFonts w:ascii="Arial" w:hAnsi="Arial" w:cs="Arial"/>
              </w:rPr>
              <w:t>are</w:t>
            </w:r>
            <w:r w:rsidRPr="004F3B35">
              <w:rPr>
                <w:rFonts w:ascii="Arial" w:hAnsi="Arial" w:cs="Arial"/>
              </w:rPr>
              <w:t xml:space="preserve"> need</w:t>
            </w:r>
            <w:r w:rsidR="00D97A1D">
              <w:rPr>
                <w:rFonts w:ascii="Arial" w:hAnsi="Arial" w:cs="Arial"/>
              </w:rPr>
              <w:t>ed</w:t>
            </w:r>
            <w:r w:rsidRPr="004F3B35">
              <w:rPr>
                <w:rFonts w:ascii="Arial" w:hAnsi="Arial" w:cs="Arial"/>
              </w:rPr>
              <w:t>.</w:t>
            </w:r>
          </w:p>
        </w:tc>
        <w:tc>
          <w:tcPr>
            <w:tcW w:w="901" w:type="dxa"/>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Pr>
          <w:p w:rsidR="000F2307" w:rsidRPr="004F3B35" w:rsidRDefault="00EC3105" w:rsidP="004F3B35">
            <w:pPr>
              <w:rPr>
                <w:rFonts w:ascii="Arial" w:hAnsi="Arial" w:cs="Arial"/>
              </w:rPr>
            </w:pPr>
            <w:r>
              <w:rPr>
                <w:rFonts w:ascii="Arial" w:hAnsi="Arial" w:cs="Arial"/>
              </w:rPr>
              <w:t>Complete and an ongoing action</w:t>
            </w:r>
          </w:p>
        </w:tc>
      </w:tr>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t>d.</w:t>
            </w:r>
          </w:p>
        </w:tc>
        <w:tc>
          <w:tcPr>
            <w:tcW w:w="4536" w:type="dxa"/>
          </w:tcPr>
          <w:p w:rsidR="000F2307" w:rsidRDefault="000F2307" w:rsidP="004F3B35">
            <w:pPr>
              <w:rPr>
                <w:rFonts w:ascii="Arial" w:hAnsi="Arial" w:cs="Arial"/>
                <w:bCs/>
                <w:lang w:eastAsia="en-GB"/>
              </w:rPr>
            </w:pPr>
            <w:r w:rsidRPr="004F3B35">
              <w:rPr>
                <w:rFonts w:ascii="Arial" w:hAnsi="Arial" w:cs="Arial"/>
                <w:bCs/>
                <w:lang w:eastAsia="en-GB"/>
              </w:rPr>
              <w:t>Make sure you invite disabled people who meet the minimum criteria for the job when sifting job applicants.</w:t>
            </w:r>
          </w:p>
          <w:p w:rsidR="00D97A1D" w:rsidRPr="004F3B35" w:rsidRDefault="00D97A1D" w:rsidP="004F3B35">
            <w:pPr>
              <w:rPr>
                <w:rFonts w:ascii="Arial" w:eastAsia="Calibri" w:hAnsi="Arial" w:cs="Arial"/>
                <w:bCs/>
                <w:lang w:eastAsia="en-GB"/>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Standard part of our Recruitment and Selection policy</w:t>
            </w:r>
          </w:p>
        </w:tc>
        <w:tc>
          <w:tcPr>
            <w:tcW w:w="901" w:type="dxa"/>
            <w:tcBorders>
              <w:bottom w:val="single" w:sz="4" w:space="0" w:color="auto"/>
            </w:tcBorders>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Pr>
          <w:p w:rsidR="000F2307" w:rsidRPr="004F3B35" w:rsidRDefault="00EC3105" w:rsidP="004F3B35">
            <w:pPr>
              <w:rPr>
                <w:rFonts w:ascii="Arial" w:hAnsi="Arial" w:cs="Arial"/>
              </w:rPr>
            </w:pPr>
            <w:r>
              <w:rPr>
                <w:rFonts w:ascii="Arial" w:hAnsi="Arial" w:cs="Arial"/>
              </w:rPr>
              <w:t>Complete and an ongoing action</w:t>
            </w:r>
          </w:p>
        </w:tc>
      </w:tr>
      <w:tr w:rsidR="000F2307" w:rsidRPr="004F3B35" w:rsidTr="00344799">
        <w:tc>
          <w:tcPr>
            <w:tcW w:w="675"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e.</w:t>
            </w:r>
          </w:p>
        </w:tc>
        <w:tc>
          <w:tcPr>
            <w:tcW w:w="4536" w:type="dxa"/>
            <w:tcBorders>
              <w:bottom w:val="single" w:sz="4" w:space="0" w:color="auto"/>
            </w:tcBorders>
          </w:tcPr>
          <w:p w:rsidR="000F2307" w:rsidRPr="004F3B35" w:rsidRDefault="000F2307" w:rsidP="004F3B35">
            <w:pPr>
              <w:rPr>
                <w:rFonts w:ascii="Arial" w:eastAsia="Calibri" w:hAnsi="Arial" w:cs="Arial"/>
                <w:bCs/>
                <w:lang w:eastAsia="en-GB"/>
              </w:rPr>
            </w:pPr>
            <w:r w:rsidRPr="004F3B35">
              <w:rPr>
                <w:rFonts w:ascii="Arial" w:eastAsia="Calibri" w:hAnsi="Arial" w:cs="Arial"/>
                <w:bCs/>
                <w:lang w:eastAsia="en-GB"/>
              </w:rPr>
              <w:t>Further resources include:</w:t>
            </w:r>
          </w:p>
          <w:p w:rsidR="000F2307" w:rsidRPr="004F3B35" w:rsidRDefault="00802E93" w:rsidP="004F3B35">
            <w:pPr>
              <w:rPr>
                <w:rFonts w:ascii="Arial" w:eastAsia="Calibri" w:hAnsi="Arial" w:cs="Arial"/>
                <w:bCs/>
                <w:lang w:eastAsia="en-GB"/>
              </w:rPr>
            </w:pPr>
            <w:hyperlink r:id="rId23" w:history="1">
              <w:r w:rsidR="000F2307" w:rsidRPr="004F3B35">
                <w:rPr>
                  <w:rStyle w:val="Hyperlink"/>
                  <w:rFonts w:ascii="Arial" w:eastAsia="Calibri" w:hAnsi="Arial" w:cs="Arial"/>
                  <w:bCs/>
                  <w:lang w:eastAsia="en-GB"/>
                </w:rPr>
                <w:t>Guaranteed interview scheme</w:t>
              </w:r>
            </w:hyperlink>
            <w:r w:rsidR="000F2307" w:rsidRPr="004F3B35">
              <w:rPr>
                <w:rFonts w:ascii="Arial" w:eastAsia="Calibri" w:hAnsi="Arial" w:cs="Arial"/>
                <w:bCs/>
                <w:lang w:eastAsia="en-GB"/>
              </w:rPr>
              <w:t>;</w:t>
            </w:r>
          </w:p>
          <w:p w:rsidR="000F2307" w:rsidRPr="004F3B35" w:rsidRDefault="00802E93" w:rsidP="004F3B35">
            <w:pPr>
              <w:rPr>
                <w:rFonts w:ascii="Arial" w:eastAsia="Calibri" w:hAnsi="Arial" w:cs="Arial"/>
                <w:bCs/>
                <w:lang w:eastAsia="en-GB"/>
              </w:rPr>
            </w:pPr>
            <w:hyperlink r:id="rId24" w:history="1">
              <w:proofErr w:type="spellStart"/>
              <w:r w:rsidR="000F2307" w:rsidRPr="004F3B35">
                <w:rPr>
                  <w:rStyle w:val="Hyperlink"/>
                  <w:rFonts w:ascii="Arial" w:eastAsia="Calibri" w:hAnsi="Arial" w:cs="Arial"/>
                  <w:bCs/>
                  <w:lang w:eastAsia="en-GB"/>
                </w:rPr>
                <w:t>Evenbreak</w:t>
              </w:r>
              <w:proofErr w:type="spellEnd"/>
            </w:hyperlink>
            <w:r w:rsidR="000F2307" w:rsidRPr="004F3B35">
              <w:rPr>
                <w:rFonts w:ascii="Arial" w:eastAsia="Calibri" w:hAnsi="Arial" w:cs="Arial"/>
                <w:bCs/>
                <w:lang w:eastAsia="en-GB"/>
              </w:rPr>
              <w:t>;</w:t>
            </w:r>
          </w:p>
          <w:p w:rsidR="000F2307" w:rsidRDefault="00802E93" w:rsidP="004F3B35">
            <w:pPr>
              <w:rPr>
                <w:rFonts w:ascii="Arial" w:hAnsi="Arial" w:cs="Arial"/>
                <w:bCs/>
                <w:lang w:eastAsia="en-GB"/>
              </w:rPr>
            </w:pPr>
            <w:hyperlink r:id="rId25" w:history="1">
              <w:r w:rsidR="000F2307" w:rsidRPr="004F3B35">
                <w:rPr>
                  <w:rStyle w:val="Hyperlink"/>
                  <w:rFonts w:ascii="Arial" w:hAnsi="Arial" w:cs="Arial"/>
                  <w:bCs/>
                  <w:lang w:eastAsia="en-GB"/>
                </w:rPr>
                <w:t>Disability Rights UK</w:t>
              </w:r>
            </w:hyperlink>
            <w:r w:rsidR="000F2307" w:rsidRPr="004F3B35">
              <w:rPr>
                <w:rFonts w:ascii="Arial" w:hAnsi="Arial" w:cs="Arial"/>
                <w:bCs/>
                <w:lang w:eastAsia="en-GB"/>
              </w:rPr>
              <w:t>.</w:t>
            </w:r>
          </w:p>
          <w:p w:rsidR="00FB2DE4" w:rsidRPr="004F3B35" w:rsidRDefault="00FB2DE4" w:rsidP="004F3B35">
            <w:pPr>
              <w:rPr>
                <w:rFonts w:ascii="Arial" w:hAnsi="Arial" w:cs="Arial"/>
                <w:bCs/>
                <w:lang w:eastAsia="en-GB"/>
              </w:rPr>
            </w:pPr>
          </w:p>
        </w:tc>
        <w:tc>
          <w:tcPr>
            <w:tcW w:w="108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DN</w:t>
            </w:r>
          </w:p>
        </w:tc>
        <w:tc>
          <w:tcPr>
            <w:tcW w:w="472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Recruitment team to review resources available and assess applicability to Trust requirements.</w:t>
            </w:r>
          </w:p>
        </w:tc>
        <w:tc>
          <w:tcPr>
            <w:tcW w:w="901" w:type="dxa"/>
            <w:tcBorders>
              <w:bottom w:val="single" w:sz="4" w:space="0" w:color="auto"/>
            </w:tcBorders>
            <w:shd w:val="clear" w:color="auto" w:fill="00B0F0"/>
          </w:tcPr>
          <w:p w:rsidR="000F2307" w:rsidRPr="00834DD9" w:rsidRDefault="00344799" w:rsidP="00834DD9">
            <w:pPr>
              <w:jc w:val="center"/>
              <w:rPr>
                <w:rFonts w:ascii="Arial" w:hAnsi="Arial" w:cs="Arial"/>
                <w:b/>
              </w:rPr>
            </w:pPr>
            <w:r>
              <w:rPr>
                <w:rFonts w:ascii="Arial" w:hAnsi="Arial" w:cs="Arial"/>
                <w:b/>
              </w:rPr>
              <w:t>B</w:t>
            </w:r>
          </w:p>
        </w:tc>
        <w:tc>
          <w:tcPr>
            <w:tcW w:w="2341"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October 2019</w:t>
            </w:r>
          </w:p>
        </w:tc>
      </w:tr>
      <w:tr w:rsidR="002723D0" w:rsidRPr="004F3B35" w:rsidTr="00D97A1D">
        <w:tc>
          <w:tcPr>
            <w:tcW w:w="14265" w:type="dxa"/>
            <w:gridSpan w:val="6"/>
            <w:shd w:val="clear" w:color="auto" w:fill="DAEEF3" w:themeFill="accent5" w:themeFillTint="33"/>
          </w:tcPr>
          <w:p w:rsidR="002723D0" w:rsidRPr="004F3B35" w:rsidRDefault="002723D0" w:rsidP="002723D0">
            <w:pPr>
              <w:pStyle w:val="Heading2"/>
              <w:outlineLvl w:val="1"/>
              <w:rPr>
                <w:rFonts w:cs="Arial"/>
              </w:rPr>
            </w:pPr>
            <w:bookmarkStart w:id="5" w:name="_Toc13042142"/>
            <w:r w:rsidRPr="004F3B35">
              <w:t>Flexible when assessing people so disabled job applicants have the best opportunity to demonstrate that they can do the job. This may include:</w:t>
            </w:r>
            <w:bookmarkEnd w:id="5"/>
          </w:p>
        </w:tc>
      </w:tr>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br w:type="page"/>
              <w:t>a.</w:t>
            </w:r>
          </w:p>
        </w:tc>
        <w:tc>
          <w:tcPr>
            <w:tcW w:w="4536" w:type="dxa"/>
          </w:tcPr>
          <w:p w:rsidR="000F2307" w:rsidRPr="004F3B35" w:rsidRDefault="000F2307" w:rsidP="004F3B35">
            <w:pPr>
              <w:rPr>
                <w:rFonts w:ascii="Arial" w:hAnsi="Arial" w:cs="Arial"/>
                <w:bCs/>
                <w:lang w:eastAsia="en-GB"/>
              </w:rPr>
            </w:pPr>
            <w:r w:rsidRPr="004F3B35">
              <w:rPr>
                <w:rFonts w:ascii="Arial" w:hAnsi="Arial" w:cs="Arial"/>
                <w:bCs/>
                <w:lang w:eastAsia="en-GB"/>
              </w:rPr>
              <w:t>Planning for, and making reasonable adjustments to the assessment and interview process. For example, small things such as allowing candidates to complete a written test using a computer can make a big difference.</w:t>
            </w: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Default="000F2307" w:rsidP="004F3B35">
            <w:pPr>
              <w:rPr>
                <w:rFonts w:ascii="Arial" w:hAnsi="Arial" w:cs="Arial"/>
              </w:rPr>
            </w:pPr>
            <w:r w:rsidRPr="004F3B35">
              <w:rPr>
                <w:rFonts w:ascii="Arial" w:hAnsi="Arial" w:cs="Arial"/>
              </w:rPr>
              <w:t>LPT’s recruitment and selection eLearning package includes extensive advice on making reasonable adjustments for disabled staff. Candidates are provided with reasonable adjustments for assessments and at interview if their needs are known. LPT have also been providing Inclusive Recruitment training, as well as Training for Trainers in the latter.</w:t>
            </w:r>
          </w:p>
          <w:p w:rsidR="00FB2DE4" w:rsidRPr="004F3B35" w:rsidRDefault="00FB2DE4" w:rsidP="004F3B35">
            <w:pPr>
              <w:rPr>
                <w:rFonts w:ascii="Arial" w:hAnsi="Arial" w:cs="Arial"/>
              </w:rPr>
            </w:pPr>
          </w:p>
        </w:tc>
        <w:tc>
          <w:tcPr>
            <w:tcW w:w="901" w:type="dxa"/>
            <w:tcBorders>
              <w:bottom w:val="single" w:sz="4" w:space="0" w:color="auto"/>
            </w:tcBorders>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Pr>
          <w:p w:rsidR="000F2307" w:rsidRPr="004F3B35" w:rsidRDefault="00344799" w:rsidP="004F3B35">
            <w:pPr>
              <w:rPr>
                <w:rFonts w:ascii="Arial" w:hAnsi="Arial" w:cs="Arial"/>
              </w:rPr>
            </w:pPr>
            <w:r>
              <w:rPr>
                <w:rFonts w:ascii="Arial" w:hAnsi="Arial" w:cs="Arial"/>
              </w:rPr>
              <w:t>Complete and an ongoing action</w:t>
            </w:r>
          </w:p>
        </w:tc>
      </w:tr>
      <w:tr w:rsidR="000F2307" w:rsidRPr="004F3B35" w:rsidTr="00344799">
        <w:tc>
          <w:tcPr>
            <w:tcW w:w="675" w:type="dxa"/>
          </w:tcPr>
          <w:p w:rsidR="000F2307" w:rsidRPr="004F3B35" w:rsidRDefault="000F2307" w:rsidP="004F3B35">
            <w:pPr>
              <w:rPr>
                <w:rFonts w:ascii="Arial" w:hAnsi="Arial" w:cs="Arial"/>
              </w:rPr>
            </w:pPr>
            <w:r w:rsidRPr="004F3B35">
              <w:rPr>
                <w:rFonts w:ascii="Arial" w:hAnsi="Arial" w:cs="Arial"/>
              </w:rPr>
              <w:br w:type="page"/>
              <w:t>b.</w:t>
            </w:r>
          </w:p>
        </w:tc>
        <w:tc>
          <w:tcPr>
            <w:tcW w:w="4536" w:type="dxa"/>
          </w:tcPr>
          <w:p w:rsidR="000F2307" w:rsidRDefault="000F2307" w:rsidP="004F3B35">
            <w:pPr>
              <w:rPr>
                <w:rFonts w:ascii="Arial" w:hAnsi="Arial" w:cs="Arial"/>
                <w:bCs/>
                <w:lang w:eastAsia="en-GB"/>
              </w:rPr>
            </w:pPr>
            <w:r w:rsidRPr="004F3B35">
              <w:rPr>
                <w:rFonts w:ascii="Arial" w:hAnsi="Arial" w:cs="Arial"/>
                <w:bCs/>
                <w:lang w:eastAsia="en-GB"/>
              </w:rPr>
              <w:t>Offering extended or working interviews to enable disabled people to demonstrate their potential.</w:t>
            </w:r>
          </w:p>
          <w:p w:rsidR="00FB2DE4" w:rsidRPr="004F3B35" w:rsidRDefault="00FB2DE4" w:rsidP="004F3B35">
            <w:pPr>
              <w:rPr>
                <w:rFonts w:ascii="Arial" w:hAnsi="Arial" w:cs="Arial"/>
                <w:bCs/>
                <w:lang w:eastAsia="en-GB"/>
              </w:rPr>
            </w:pPr>
          </w:p>
        </w:tc>
        <w:tc>
          <w:tcPr>
            <w:tcW w:w="1086" w:type="dxa"/>
          </w:tcPr>
          <w:p w:rsidR="000F2307" w:rsidRPr="004F3B35" w:rsidRDefault="000F2307" w:rsidP="004F3B35">
            <w:pPr>
              <w:rPr>
                <w:rFonts w:ascii="Arial" w:hAnsi="Arial" w:cs="Arial"/>
              </w:rPr>
            </w:pPr>
            <w:r w:rsidRPr="004F3B35">
              <w:rPr>
                <w:rFonts w:ascii="Arial" w:hAnsi="Arial" w:cs="Arial"/>
              </w:rPr>
              <w:t>DN</w:t>
            </w:r>
          </w:p>
        </w:tc>
        <w:tc>
          <w:tcPr>
            <w:tcW w:w="4726" w:type="dxa"/>
          </w:tcPr>
          <w:p w:rsidR="000F2307" w:rsidRPr="004F3B35" w:rsidRDefault="000F2307" w:rsidP="004F3B35">
            <w:pPr>
              <w:rPr>
                <w:rFonts w:ascii="Arial" w:hAnsi="Arial" w:cs="Arial"/>
              </w:rPr>
            </w:pPr>
            <w:r w:rsidRPr="004F3B35">
              <w:rPr>
                <w:rFonts w:ascii="Arial" w:hAnsi="Arial" w:cs="Arial"/>
              </w:rPr>
              <w:t xml:space="preserve">To be explored. </w:t>
            </w:r>
          </w:p>
        </w:tc>
        <w:tc>
          <w:tcPr>
            <w:tcW w:w="901" w:type="dxa"/>
            <w:tcBorders>
              <w:bottom w:val="single" w:sz="4" w:space="0" w:color="auto"/>
            </w:tcBorders>
            <w:shd w:val="clear" w:color="auto" w:fill="00B0F0"/>
          </w:tcPr>
          <w:p w:rsidR="000F2307" w:rsidRPr="00834DD9" w:rsidRDefault="00344799" w:rsidP="00834DD9">
            <w:pPr>
              <w:jc w:val="center"/>
              <w:rPr>
                <w:rFonts w:ascii="Arial" w:hAnsi="Arial" w:cs="Arial"/>
                <w:b/>
              </w:rPr>
            </w:pPr>
            <w:r>
              <w:rPr>
                <w:rFonts w:ascii="Arial" w:hAnsi="Arial" w:cs="Arial"/>
                <w:b/>
              </w:rPr>
              <w:t>B</w:t>
            </w:r>
          </w:p>
        </w:tc>
        <w:tc>
          <w:tcPr>
            <w:tcW w:w="2341" w:type="dxa"/>
          </w:tcPr>
          <w:p w:rsidR="000F2307" w:rsidRPr="004F3B35" w:rsidRDefault="000F2307" w:rsidP="004F3B35">
            <w:pPr>
              <w:rPr>
                <w:rFonts w:ascii="Arial" w:hAnsi="Arial" w:cs="Arial"/>
              </w:rPr>
            </w:pPr>
            <w:r w:rsidRPr="004F3B35">
              <w:rPr>
                <w:rFonts w:ascii="Arial" w:hAnsi="Arial" w:cs="Arial"/>
              </w:rPr>
              <w:t>December 2019</w:t>
            </w:r>
          </w:p>
        </w:tc>
      </w:tr>
    </w:tbl>
    <w:p w:rsidR="00FB2DE4" w:rsidRDefault="00FB2DE4">
      <w:r>
        <w:br w:type="page"/>
      </w:r>
    </w:p>
    <w:tbl>
      <w:tblPr>
        <w:tblStyle w:val="TableGrid"/>
        <w:tblW w:w="14265" w:type="dxa"/>
        <w:tblLayout w:type="fixed"/>
        <w:tblLook w:val="04A0" w:firstRow="1" w:lastRow="0" w:firstColumn="1" w:lastColumn="0" w:noHBand="0" w:noVBand="1"/>
      </w:tblPr>
      <w:tblGrid>
        <w:gridCol w:w="675"/>
        <w:gridCol w:w="4536"/>
        <w:gridCol w:w="1086"/>
        <w:gridCol w:w="4726"/>
        <w:gridCol w:w="901"/>
        <w:gridCol w:w="2341"/>
      </w:tblGrid>
      <w:tr w:rsidR="000F2307" w:rsidRPr="004F3B35" w:rsidTr="00D97A1D">
        <w:tc>
          <w:tcPr>
            <w:tcW w:w="675"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lastRenderedPageBreak/>
              <w:t>c.</w:t>
            </w:r>
          </w:p>
        </w:tc>
        <w:tc>
          <w:tcPr>
            <w:tcW w:w="4536" w:type="dxa"/>
            <w:tcBorders>
              <w:bottom w:val="single" w:sz="4" w:space="0" w:color="auto"/>
            </w:tcBorders>
          </w:tcPr>
          <w:p w:rsidR="000F2307" w:rsidRPr="004F3B35" w:rsidRDefault="000F2307" w:rsidP="004F3B35">
            <w:pPr>
              <w:rPr>
                <w:rFonts w:ascii="Arial" w:hAnsi="Arial" w:cs="Arial"/>
                <w:bCs/>
                <w:lang w:eastAsia="en-GB"/>
              </w:rPr>
            </w:pPr>
            <w:r w:rsidRPr="004F3B35">
              <w:rPr>
                <w:rFonts w:ascii="Arial" w:hAnsi="Arial" w:cs="Arial"/>
                <w:bCs/>
                <w:lang w:eastAsia="en-GB"/>
              </w:rPr>
              <w:t>Making sure people involved in the interviewing process understand the Disability Confident commitment and know how to offer and make reasonable adjustments. (For example; a later interview time that takes account of the longer journey time a disabled person may need).</w:t>
            </w:r>
          </w:p>
          <w:p w:rsidR="000F2307" w:rsidRPr="004F3B35" w:rsidRDefault="000F2307" w:rsidP="004F3B35">
            <w:pPr>
              <w:rPr>
                <w:rFonts w:ascii="Arial" w:hAnsi="Arial" w:cs="Arial"/>
                <w:bCs/>
                <w:lang w:eastAsia="en-GB"/>
              </w:rPr>
            </w:pPr>
            <w:r w:rsidRPr="004F3B35">
              <w:rPr>
                <w:rFonts w:ascii="Arial" w:hAnsi="Arial" w:cs="Arial"/>
                <w:bCs/>
                <w:lang w:eastAsia="en-GB"/>
              </w:rPr>
              <w:t>Further resources include;</w:t>
            </w:r>
          </w:p>
          <w:p w:rsidR="000F2307" w:rsidRPr="004F3B35" w:rsidRDefault="00802E93" w:rsidP="004F3B35">
            <w:pPr>
              <w:rPr>
                <w:rFonts w:ascii="Arial" w:hAnsi="Arial" w:cs="Arial"/>
                <w:bCs/>
                <w:lang w:eastAsia="en-GB"/>
              </w:rPr>
            </w:pPr>
            <w:hyperlink r:id="rId26" w:history="1">
              <w:r w:rsidR="000F2307" w:rsidRPr="004F3B35">
                <w:rPr>
                  <w:rStyle w:val="Hyperlink"/>
                  <w:rFonts w:ascii="Arial" w:hAnsi="Arial" w:cs="Arial"/>
                  <w:bCs/>
                  <w:lang w:eastAsia="en-GB"/>
                </w:rPr>
                <w:t>Considering other selection methods</w:t>
              </w:r>
            </w:hyperlink>
            <w:r w:rsidR="000F2307" w:rsidRPr="004F3B35">
              <w:rPr>
                <w:rFonts w:ascii="Arial" w:hAnsi="Arial" w:cs="Arial"/>
                <w:bCs/>
                <w:lang w:eastAsia="en-GB"/>
              </w:rPr>
              <w:t>;</w:t>
            </w:r>
          </w:p>
          <w:p w:rsidR="000F2307" w:rsidRDefault="00802E93" w:rsidP="004F3B35">
            <w:pPr>
              <w:rPr>
                <w:rFonts w:ascii="Arial" w:hAnsi="Arial" w:cs="Arial"/>
                <w:bCs/>
                <w:lang w:eastAsia="en-GB"/>
              </w:rPr>
            </w:pPr>
            <w:hyperlink r:id="rId27" w:history="1">
              <w:r w:rsidR="000F2307" w:rsidRPr="004F3B35">
                <w:rPr>
                  <w:rStyle w:val="Hyperlink"/>
                  <w:rFonts w:ascii="Arial" w:hAnsi="Arial" w:cs="Arial"/>
                  <w:bCs/>
                  <w:lang w:eastAsia="en-GB"/>
                </w:rPr>
                <w:t>Individuals with hidden impairments</w:t>
              </w:r>
            </w:hyperlink>
            <w:r w:rsidR="000F2307" w:rsidRPr="004F3B35">
              <w:rPr>
                <w:rFonts w:ascii="Arial" w:hAnsi="Arial" w:cs="Arial"/>
                <w:bCs/>
                <w:lang w:eastAsia="en-GB"/>
              </w:rPr>
              <w:t>.</w:t>
            </w:r>
          </w:p>
          <w:p w:rsidR="00FB2DE4" w:rsidRPr="004F3B35" w:rsidRDefault="00FB2DE4" w:rsidP="004F3B35">
            <w:pPr>
              <w:rPr>
                <w:rFonts w:ascii="Arial" w:hAnsi="Arial" w:cs="Arial"/>
                <w:bCs/>
                <w:lang w:eastAsia="en-GB"/>
              </w:rPr>
            </w:pPr>
          </w:p>
        </w:tc>
        <w:tc>
          <w:tcPr>
            <w:tcW w:w="108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DN</w:t>
            </w:r>
          </w:p>
        </w:tc>
        <w:tc>
          <w:tcPr>
            <w:tcW w:w="472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Recruitment and Selection e learning covers this</w:t>
            </w:r>
          </w:p>
        </w:tc>
        <w:tc>
          <w:tcPr>
            <w:tcW w:w="901" w:type="dxa"/>
            <w:tcBorders>
              <w:bottom w:val="single" w:sz="4" w:space="0" w:color="auto"/>
            </w:tcBorders>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Borders>
              <w:bottom w:val="single" w:sz="4" w:space="0" w:color="auto"/>
            </w:tcBorders>
          </w:tcPr>
          <w:p w:rsidR="000F2307" w:rsidRPr="004F3B35" w:rsidRDefault="00344799" w:rsidP="00344799">
            <w:pPr>
              <w:rPr>
                <w:rFonts w:ascii="Arial" w:hAnsi="Arial" w:cs="Arial"/>
              </w:rPr>
            </w:pPr>
            <w:r>
              <w:rPr>
                <w:rFonts w:ascii="Arial" w:hAnsi="Arial" w:cs="Arial"/>
              </w:rPr>
              <w:t xml:space="preserve">Complete </w:t>
            </w:r>
          </w:p>
        </w:tc>
      </w:tr>
      <w:tr w:rsidR="002723D0" w:rsidRPr="004F3B35" w:rsidTr="00D97A1D">
        <w:tc>
          <w:tcPr>
            <w:tcW w:w="14265" w:type="dxa"/>
            <w:gridSpan w:val="6"/>
            <w:shd w:val="clear" w:color="auto" w:fill="DAEEF3" w:themeFill="accent5" w:themeFillTint="33"/>
          </w:tcPr>
          <w:p w:rsidR="002723D0" w:rsidRPr="004F3B35" w:rsidRDefault="002723D0" w:rsidP="002723D0">
            <w:pPr>
              <w:pStyle w:val="Heading2"/>
              <w:outlineLvl w:val="1"/>
              <w:rPr>
                <w:rFonts w:cs="Arial"/>
              </w:rPr>
            </w:pPr>
            <w:bookmarkStart w:id="6" w:name="_Toc13042143"/>
            <w:r w:rsidRPr="004F3B35">
              <w:t>Making reasonable adjustments as required</w:t>
            </w:r>
            <w:bookmarkEnd w:id="6"/>
          </w:p>
        </w:tc>
      </w:tr>
      <w:tr w:rsidR="000F2307" w:rsidRPr="004F3B35" w:rsidTr="00D97A1D">
        <w:tc>
          <w:tcPr>
            <w:tcW w:w="675"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br w:type="page"/>
              <w:t>a.</w:t>
            </w:r>
          </w:p>
        </w:tc>
        <w:tc>
          <w:tcPr>
            <w:tcW w:w="453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bCs/>
                <w:lang w:eastAsia="en-GB"/>
              </w:rPr>
              <w:t>Make reasonable adjustments e.g. (such as changes to working patterns, adaptations to premises or equipment and provision of support packages) will ensure disabled workers are not disadvantaged when applying for and doing their jobs. This includes contract workers, trainees, apprentices and business partners</w:t>
            </w:r>
            <w:r w:rsidRPr="004F3B35">
              <w:rPr>
                <w:rFonts w:ascii="Arial" w:hAnsi="Arial" w:cs="Arial"/>
              </w:rPr>
              <w:t xml:space="preserve">. </w:t>
            </w:r>
          </w:p>
          <w:p w:rsidR="000F2307" w:rsidRPr="004F3B35" w:rsidRDefault="000F2307" w:rsidP="004F3B35">
            <w:pPr>
              <w:rPr>
                <w:rFonts w:ascii="Arial" w:hAnsi="Arial" w:cs="Arial"/>
              </w:rPr>
            </w:pPr>
          </w:p>
          <w:p w:rsidR="000F2307" w:rsidRPr="004F3B35" w:rsidRDefault="000F2307" w:rsidP="004F3B35">
            <w:pPr>
              <w:rPr>
                <w:rFonts w:ascii="Arial" w:hAnsi="Arial" w:cs="Arial"/>
                <w:bCs/>
                <w:lang w:eastAsia="en-GB"/>
              </w:rPr>
            </w:pPr>
            <w:r w:rsidRPr="004F3B35">
              <w:rPr>
                <w:rFonts w:ascii="Arial" w:hAnsi="Arial" w:cs="Arial"/>
                <w:bCs/>
                <w:lang w:eastAsia="en-GB"/>
              </w:rPr>
              <w:t>Often these adjustments will cost nothing or very little. The Access to Work scheme may be able to provide advice and assistance if there are extra costs involved.</w:t>
            </w:r>
          </w:p>
          <w:p w:rsidR="000F2307" w:rsidRPr="004F3B35" w:rsidRDefault="000F2307" w:rsidP="004F3B35">
            <w:pPr>
              <w:rPr>
                <w:rFonts w:ascii="Arial" w:hAnsi="Arial" w:cs="Arial"/>
                <w:bCs/>
                <w:lang w:eastAsia="en-GB"/>
              </w:rPr>
            </w:pPr>
          </w:p>
          <w:p w:rsidR="000F2307" w:rsidRPr="004F3B35" w:rsidRDefault="000F2307" w:rsidP="004F3B35">
            <w:pPr>
              <w:rPr>
                <w:rFonts w:ascii="Arial" w:hAnsi="Arial" w:cs="Arial"/>
                <w:bCs/>
                <w:lang w:eastAsia="en-GB"/>
              </w:rPr>
            </w:pPr>
            <w:r w:rsidRPr="004F3B35">
              <w:rPr>
                <w:rFonts w:ascii="Arial" w:hAnsi="Arial" w:cs="Arial"/>
                <w:bCs/>
                <w:lang w:eastAsia="en-GB"/>
              </w:rPr>
              <w:t>It’s important that your employees at all levels and any agencies you use know what to do and know where to turn to for advice.</w:t>
            </w:r>
          </w:p>
          <w:p w:rsidR="000F2307" w:rsidRPr="004F3B35" w:rsidRDefault="000F2307" w:rsidP="004F3B35">
            <w:pPr>
              <w:rPr>
                <w:rFonts w:ascii="Arial" w:hAnsi="Arial" w:cs="Arial"/>
                <w:bCs/>
                <w:lang w:eastAsia="en-GB"/>
              </w:rPr>
            </w:pPr>
          </w:p>
          <w:p w:rsidR="000F2307" w:rsidRPr="004F3B35" w:rsidRDefault="000F2307" w:rsidP="004F3B35">
            <w:pPr>
              <w:rPr>
                <w:rFonts w:ascii="Arial" w:hAnsi="Arial" w:cs="Arial"/>
                <w:bCs/>
                <w:lang w:eastAsia="en-GB"/>
              </w:rPr>
            </w:pPr>
            <w:r w:rsidRPr="004F3B35">
              <w:rPr>
                <w:rFonts w:ascii="Arial" w:hAnsi="Arial" w:cs="Arial"/>
                <w:bCs/>
                <w:lang w:eastAsia="en-GB"/>
              </w:rPr>
              <w:lastRenderedPageBreak/>
              <w:t>Further res</w:t>
            </w:r>
            <w:r w:rsidR="00FB2DE4">
              <w:rPr>
                <w:rFonts w:ascii="Arial" w:hAnsi="Arial" w:cs="Arial"/>
                <w:bCs/>
                <w:lang w:eastAsia="en-GB"/>
              </w:rPr>
              <w:t>ources include:</w:t>
            </w:r>
          </w:p>
          <w:p w:rsidR="000F2307" w:rsidRPr="004F3B35" w:rsidRDefault="00802E93" w:rsidP="004F3B35">
            <w:pPr>
              <w:rPr>
                <w:rFonts w:ascii="Arial" w:hAnsi="Arial" w:cs="Arial"/>
                <w:bCs/>
                <w:lang w:eastAsia="en-GB"/>
              </w:rPr>
            </w:pPr>
            <w:hyperlink r:id="rId28" w:history="1">
              <w:r w:rsidR="000F2307" w:rsidRPr="004F3B35">
                <w:rPr>
                  <w:rStyle w:val="Hyperlink"/>
                  <w:rFonts w:ascii="Arial" w:hAnsi="Arial" w:cs="Arial"/>
                  <w:bCs/>
                  <w:lang w:eastAsia="en-GB"/>
                </w:rPr>
                <w:t>Reasonable Adjustments for disabled workers</w:t>
              </w:r>
            </w:hyperlink>
            <w:r w:rsidR="000F2307" w:rsidRPr="004F3B35">
              <w:rPr>
                <w:rFonts w:ascii="Arial" w:hAnsi="Arial" w:cs="Arial"/>
                <w:bCs/>
                <w:lang w:eastAsia="en-GB"/>
              </w:rPr>
              <w:t>;</w:t>
            </w:r>
          </w:p>
          <w:p w:rsidR="000F2307" w:rsidRPr="004F3B35" w:rsidRDefault="00802E93" w:rsidP="004F3B35">
            <w:pPr>
              <w:rPr>
                <w:rFonts w:ascii="Arial" w:hAnsi="Arial" w:cs="Arial"/>
                <w:bCs/>
                <w:lang w:eastAsia="en-GB"/>
              </w:rPr>
            </w:pPr>
            <w:hyperlink r:id="rId29" w:history="1">
              <w:r w:rsidR="000F2307" w:rsidRPr="004F3B35">
                <w:rPr>
                  <w:rStyle w:val="Hyperlink"/>
                  <w:rFonts w:ascii="Arial" w:hAnsi="Arial" w:cs="Arial"/>
                  <w:bCs/>
                  <w:lang w:eastAsia="en-GB"/>
                </w:rPr>
                <w:t>Reasonable Adjustments are often straightforward (ACAS guide)</w:t>
              </w:r>
            </w:hyperlink>
            <w:r w:rsidR="000F2307" w:rsidRPr="004F3B35">
              <w:rPr>
                <w:rFonts w:ascii="Arial" w:hAnsi="Arial" w:cs="Arial"/>
                <w:bCs/>
                <w:lang w:eastAsia="en-GB"/>
              </w:rPr>
              <w:t>;</w:t>
            </w:r>
          </w:p>
          <w:p w:rsidR="000F2307" w:rsidRPr="004F3B35" w:rsidRDefault="00802E93" w:rsidP="004F3B35">
            <w:pPr>
              <w:rPr>
                <w:rFonts w:ascii="Arial" w:hAnsi="Arial" w:cs="Arial"/>
                <w:bCs/>
                <w:lang w:eastAsia="en-GB"/>
              </w:rPr>
            </w:pPr>
            <w:hyperlink r:id="rId30" w:history="1">
              <w:r w:rsidR="000F2307" w:rsidRPr="004F3B35">
                <w:rPr>
                  <w:rStyle w:val="Hyperlink"/>
                  <w:rFonts w:ascii="Arial" w:hAnsi="Arial" w:cs="Arial"/>
                  <w:bCs/>
                  <w:lang w:eastAsia="en-GB"/>
                </w:rPr>
                <w:t>Access to Work guide for employers</w:t>
              </w:r>
            </w:hyperlink>
            <w:r w:rsidR="000F2307" w:rsidRPr="004F3B35">
              <w:rPr>
                <w:rFonts w:ascii="Arial" w:hAnsi="Arial" w:cs="Arial"/>
                <w:bCs/>
                <w:lang w:eastAsia="en-GB"/>
              </w:rPr>
              <w:t>.</w:t>
            </w:r>
          </w:p>
        </w:tc>
        <w:tc>
          <w:tcPr>
            <w:tcW w:w="1086" w:type="dxa"/>
            <w:tcBorders>
              <w:bottom w:val="single" w:sz="4" w:space="0" w:color="auto"/>
            </w:tcBorders>
          </w:tcPr>
          <w:p w:rsidR="000F2307" w:rsidRPr="004F3B35" w:rsidRDefault="000F2307" w:rsidP="00284F62">
            <w:pPr>
              <w:rPr>
                <w:rFonts w:ascii="Arial" w:hAnsi="Arial" w:cs="Arial"/>
              </w:rPr>
            </w:pPr>
            <w:r w:rsidRPr="004F3B35">
              <w:rPr>
                <w:rFonts w:ascii="Arial" w:hAnsi="Arial" w:cs="Arial"/>
              </w:rPr>
              <w:lastRenderedPageBreak/>
              <w:t>DN</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VP</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HR</w:t>
            </w:r>
          </w:p>
        </w:tc>
        <w:tc>
          <w:tcPr>
            <w:tcW w:w="472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LPT has a Reasonable Adjustments Policy, which is regularly promoted.</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Leicestershire Partnership NHS Trust has a clear obligation under The Equality Act 2010 as an employer, service provider and education provider.</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The Trust undertakes Reasonable Adjustments to its Premises where necessary. This is</w:t>
            </w:r>
            <w:r w:rsidR="005E4F9B">
              <w:rPr>
                <w:rFonts w:ascii="Arial" w:hAnsi="Arial" w:cs="Arial"/>
              </w:rPr>
              <w:t xml:space="preserve"> demonstrated by the following:</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Disabled car-parking bays are provided on every site.</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Making special provisions for allocated parking where appropriate.</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Flat or ramped access to patient accessible buildings.</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 xml:space="preserve">Locating clinical consultation rooms/patient </w:t>
            </w:r>
            <w:r w:rsidRPr="005E4F9B">
              <w:rPr>
                <w:rFonts w:ascii="Arial" w:hAnsi="Arial" w:cs="Arial"/>
              </w:rPr>
              <w:lastRenderedPageBreak/>
              <w:t xml:space="preserve">activity rooms on ground floor locations. </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Making adjustments to premises i.e. Signage. Lifts, equipment which allows emergency evacuation, wide doorways, accessible toilets and lighting etc.</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Allowing use on the premises of motorised scooters and wheelchairs.</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Providing wheelchairs for patient, visitor use and for those with mobility issues/fragility.</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Acquiring or modifying equipment e.g.; height adjustable furniture, telephones adapted with amplifier, hearing loops.</w:t>
            </w:r>
          </w:p>
          <w:p w:rsidR="000F2307" w:rsidRPr="005E4F9B" w:rsidRDefault="000F2307" w:rsidP="005E4F9B">
            <w:pPr>
              <w:pStyle w:val="ListParagraph"/>
              <w:numPr>
                <w:ilvl w:val="0"/>
                <w:numId w:val="36"/>
              </w:numPr>
              <w:ind w:left="224" w:hanging="213"/>
              <w:rPr>
                <w:rFonts w:ascii="Arial" w:hAnsi="Arial" w:cs="Arial"/>
              </w:rPr>
            </w:pPr>
            <w:r w:rsidRPr="005E4F9B">
              <w:rPr>
                <w:rFonts w:ascii="Arial" w:hAnsi="Arial" w:cs="Arial"/>
              </w:rPr>
              <w:t>Provision of specialist bariatric equipment where required.</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All refurbishment and new-build schemes incorporate accessibility as a fundamental design requirement.</w:t>
            </w:r>
          </w:p>
          <w:p w:rsidR="000F2307" w:rsidRPr="004F3B35" w:rsidRDefault="000F2307" w:rsidP="004F3B35">
            <w:pPr>
              <w:rPr>
                <w:rFonts w:ascii="Arial" w:hAnsi="Arial" w:cs="Arial"/>
              </w:rPr>
            </w:pPr>
          </w:p>
        </w:tc>
        <w:tc>
          <w:tcPr>
            <w:tcW w:w="901" w:type="dxa"/>
            <w:tcBorders>
              <w:bottom w:val="single" w:sz="4" w:space="0" w:color="auto"/>
            </w:tcBorders>
            <w:shd w:val="clear" w:color="auto" w:fill="92D050"/>
          </w:tcPr>
          <w:p w:rsidR="000F2307" w:rsidRPr="00834DD9" w:rsidRDefault="000F2307" w:rsidP="00834DD9">
            <w:pPr>
              <w:jc w:val="center"/>
              <w:rPr>
                <w:rFonts w:ascii="Arial" w:hAnsi="Arial" w:cs="Arial"/>
                <w:b/>
              </w:rPr>
            </w:pPr>
            <w:r w:rsidRPr="00834DD9">
              <w:rPr>
                <w:rFonts w:ascii="Arial" w:hAnsi="Arial" w:cs="Arial"/>
                <w:b/>
              </w:rPr>
              <w:lastRenderedPageBreak/>
              <w:t>G</w:t>
            </w:r>
          </w:p>
        </w:tc>
        <w:tc>
          <w:tcPr>
            <w:tcW w:w="2341" w:type="dxa"/>
            <w:tcBorders>
              <w:bottom w:val="single" w:sz="4" w:space="0" w:color="auto"/>
            </w:tcBorders>
          </w:tcPr>
          <w:p w:rsidR="000F2307" w:rsidRPr="004F3B35" w:rsidRDefault="00344799" w:rsidP="004F3B35">
            <w:pPr>
              <w:rPr>
                <w:rFonts w:ascii="Arial" w:hAnsi="Arial" w:cs="Arial"/>
              </w:rPr>
            </w:pPr>
            <w:r>
              <w:rPr>
                <w:rFonts w:ascii="Arial" w:hAnsi="Arial" w:cs="Arial"/>
              </w:rPr>
              <w:t>Complete and an ongoing action</w:t>
            </w:r>
          </w:p>
        </w:tc>
      </w:tr>
      <w:tr w:rsidR="002723D0" w:rsidRPr="004F3B35" w:rsidTr="00D97A1D">
        <w:tc>
          <w:tcPr>
            <w:tcW w:w="14265" w:type="dxa"/>
            <w:gridSpan w:val="6"/>
            <w:shd w:val="clear" w:color="auto" w:fill="DAEEF3" w:themeFill="accent5" w:themeFillTint="33"/>
          </w:tcPr>
          <w:p w:rsidR="002723D0" w:rsidRPr="004F3B35" w:rsidRDefault="002723D0" w:rsidP="002723D0">
            <w:pPr>
              <w:pStyle w:val="Heading2"/>
              <w:outlineLvl w:val="1"/>
              <w:rPr>
                <w:rFonts w:cs="Arial"/>
              </w:rPr>
            </w:pPr>
            <w:bookmarkStart w:id="7" w:name="_Toc13042144"/>
            <w:r w:rsidRPr="004F3B35">
              <w:lastRenderedPageBreak/>
              <w:t>Encouraging our suppliers and partner firms to be Disability Confident</w:t>
            </w:r>
            <w:bookmarkEnd w:id="7"/>
          </w:p>
        </w:tc>
      </w:tr>
      <w:tr w:rsidR="000F2307" w:rsidRPr="004F3B35" w:rsidTr="00344799">
        <w:tc>
          <w:tcPr>
            <w:tcW w:w="675"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br w:type="page"/>
              <w:t>a.</w:t>
            </w:r>
          </w:p>
        </w:tc>
        <w:tc>
          <w:tcPr>
            <w:tcW w:w="4536" w:type="dxa"/>
            <w:tcBorders>
              <w:bottom w:val="single" w:sz="4" w:space="0" w:color="auto"/>
            </w:tcBorders>
          </w:tcPr>
          <w:p w:rsidR="000F2307" w:rsidRPr="004F3B35" w:rsidRDefault="000F2307" w:rsidP="004F3B35">
            <w:pPr>
              <w:rPr>
                <w:rFonts w:ascii="Arial" w:hAnsi="Arial" w:cs="Arial"/>
                <w:bCs/>
                <w:lang w:eastAsia="en-GB"/>
              </w:rPr>
            </w:pPr>
            <w:r w:rsidRPr="004F3B35">
              <w:rPr>
                <w:rFonts w:ascii="Arial" w:hAnsi="Arial" w:cs="Arial"/>
                <w:bCs/>
                <w:lang w:eastAsia="en-GB"/>
              </w:rPr>
              <w:t>As a Disability Confident employer you can encourage your partners, suppliers and providers to demonstrate their commitment to being Disability Confident. You may wish to consider setting clear performance indicators for your supply chain and partners.</w:t>
            </w:r>
          </w:p>
          <w:p w:rsidR="000F2307" w:rsidRPr="004F3B35" w:rsidRDefault="000F2307" w:rsidP="004F3B35">
            <w:pPr>
              <w:rPr>
                <w:rFonts w:ascii="Arial" w:hAnsi="Arial" w:cs="Arial"/>
                <w:bCs/>
                <w:lang w:eastAsia="en-GB"/>
              </w:rPr>
            </w:pPr>
          </w:p>
          <w:p w:rsidR="000F2307" w:rsidRPr="004F3B35" w:rsidRDefault="00FB1703" w:rsidP="004F3B35">
            <w:pPr>
              <w:rPr>
                <w:rFonts w:ascii="Arial" w:hAnsi="Arial" w:cs="Arial"/>
                <w:bCs/>
                <w:lang w:eastAsia="en-GB"/>
              </w:rPr>
            </w:pPr>
            <w:r>
              <w:rPr>
                <w:rFonts w:ascii="Arial" w:hAnsi="Arial" w:cs="Arial"/>
                <w:bCs/>
                <w:lang w:eastAsia="en-GB"/>
              </w:rPr>
              <w:t>Further resources include:</w:t>
            </w:r>
          </w:p>
          <w:p w:rsidR="000F2307" w:rsidRPr="004F3B35" w:rsidRDefault="00802E93" w:rsidP="004F3B35">
            <w:pPr>
              <w:rPr>
                <w:rFonts w:ascii="Arial" w:hAnsi="Arial" w:cs="Arial"/>
                <w:bCs/>
                <w:lang w:eastAsia="en-GB"/>
              </w:rPr>
            </w:pPr>
            <w:hyperlink r:id="rId31" w:history="1">
              <w:r w:rsidR="000F2307" w:rsidRPr="004F3B35">
                <w:rPr>
                  <w:rStyle w:val="Hyperlink"/>
                  <w:rFonts w:ascii="Arial" w:hAnsi="Arial" w:cs="Arial"/>
                  <w:bCs/>
                  <w:lang w:eastAsia="en-GB"/>
                </w:rPr>
                <w:t>The clear company</w:t>
              </w:r>
            </w:hyperlink>
            <w:r w:rsidR="000F2307" w:rsidRPr="004F3B35">
              <w:rPr>
                <w:rFonts w:ascii="Arial" w:hAnsi="Arial" w:cs="Arial"/>
                <w:bCs/>
                <w:lang w:eastAsia="en-GB"/>
              </w:rPr>
              <w:t>;</w:t>
            </w:r>
          </w:p>
          <w:p w:rsidR="000F2307" w:rsidRPr="004F3B35" w:rsidRDefault="00802E93" w:rsidP="004F3B35">
            <w:pPr>
              <w:rPr>
                <w:rFonts w:ascii="Arial" w:hAnsi="Arial" w:cs="Arial"/>
                <w:bCs/>
                <w:lang w:eastAsia="en-GB"/>
              </w:rPr>
            </w:pPr>
            <w:hyperlink r:id="rId32" w:history="1">
              <w:r w:rsidR="000F2307" w:rsidRPr="004F3B35">
                <w:rPr>
                  <w:rStyle w:val="Hyperlink"/>
                  <w:rFonts w:ascii="Arial" w:hAnsi="Arial" w:cs="Arial"/>
                  <w:bCs/>
                  <w:lang w:eastAsia="en-GB"/>
                </w:rPr>
                <w:t>Business Disability Forum</w:t>
              </w:r>
            </w:hyperlink>
            <w:r w:rsidR="000F2307" w:rsidRPr="004F3B35">
              <w:rPr>
                <w:rFonts w:ascii="Arial" w:hAnsi="Arial" w:cs="Arial"/>
                <w:bCs/>
                <w:lang w:eastAsia="en-GB"/>
              </w:rPr>
              <w:t>.</w:t>
            </w:r>
          </w:p>
        </w:tc>
        <w:tc>
          <w:tcPr>
            <w:tcW w:w="108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lastRenderedPageBreak/>
              <w:t>SH</w:t>
            </w:r>
          </w:p>
        </w:tc>
        <w:tc>
          <w:tcPr>
            <w:tcW w:w="4726"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 xml:space="preserve">Currently there is no requirement when procuring or carrying out a competitive exercise to include PIs related to being Disability Confident. Should the Trust wish to include this as a tender return question, we can include it and record the response separately if that is required. </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 xml:space="preserve">LPT would also need to decide if this would </w:t>
            </w:r>
            <w:r w:rsidRPr="004F3B35">
              <w:rPr>
                <w:rFonts w:ascii="Arial" w:hAnsi="Arial" w:cs="Arial"/>
              </w:rPr>
              <w:lastRenderedPageBreak/>
              <w:t>be a mandatory ‘pass’ question – non-correct answer = elimination;  something to record, but may affect the outcome of the tender evaluation, depending on the response; something to record, but would not affect the outcome of the tender evaluation, depending on the response.</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The Modern Slavery questions included as part of the tender response work this way.</w:t>
            </w:r>
          </w:p>
          <w:p w:rsidR="000F2307" w:rsidRPr="004F3B35" w:rsidRDefault="000F2307" w:rsidP="004F3B35">
            <w:pPr>
              <w:rPr>
                <w:rFonts w:ascii="Arial" w:hAnsi="Arial" w:cs="Arial"/>
              </w:rPr>
            </w:pPr>
          </w:p>
        </w:tc>
        <w:tc>
          <w:tcPr>
            <w:tcW w:w="901" w:type="dxa"/>
            <w:tcBorders>
              <w:bottom w:val="single" w:sz="4" w:space="0" w:color="auto"/>
            </w:tcBorders>
            <w:shd w:val="clear" w:color="auto" w:fill="00B0F0"/>
          </w:tcPr>
          <w:p w:rsidR="000F2307" w:rsidRPr="00834DD9" w:rsidRDefault="00344799" w:rsidP="00834DD9">
            <w:pPr>
              <w:jc w:val="center"/>
              <w:rPr>
                <w:rFonts w:ascii="Arial" w:hAnsi="Arial" w:cs="Arial"/>
                <w:b/>
              </w:rPr>
            </w:pPr>
            <w:r>
              <w:rPr>
                <w:rFonts w:ascii="Arial" w:hAnsi="Arial" w:cs="Arial"/>
                <w:b/>
              </w:rPr>
              <w:lastRenderedPageBreak/>
              <w:t>B</w:t>
            </w:r>
          </w:p>
        </w:tc>
        <w:tc>
          <w:tcPr>
            <w:tcW w:w="2341" w:type="dxa"/>
            <w:tcBorders>
              <w:bottom w:val="single" w:sz="4" w:space="0" w:color="auto"/>
            </w:tcBorders>
          </w:tcPr>
          <w:p w:rsidR="000F2307" w:rsidRPr="004F3B35" w:rsidRDefault="000F2307" w:rsidP="004F3B35">
            <w:pPr>
              <w:rPr>
                <w:rFonts w:ascii="Arial" w:hAnsi="Arial" w:cs="Arial"/>
              </w:rPr>
            </w:pPr>
            <w:r w:rsidRPr="004F3B35">
              <w:rPr>
                <w:rFonts w:ascii="Arial" w:hAnsi="Arial" w:cs="Arial"/>
              </w:rPr>
              <w:t>December 2019</w:t>
            </w:r>
          </w:p>
        </w:tc>
      </w:tr>
      <w:tr w:rsidR="00DC27BE" w:rsidRPr="004F3B35" w:rsidTr="00D97A1D">
        <w:tc>
          <w:tcPr>
            <w:tcW w:w="14265" w:type="dxa"/>
            <w:gridSpan w:val="6"/>
            <w:shd w:val="clear" w:color="auto" w:fill="DAEEF3" w:themeFill="accent5" w:themeFillTint="33"/>
          </w:tcPr>
          <w:p w:rsidR="00DC27BE" w:rsidRPr="004F3B35" w:rsidRDefault="00DC27BE" w:rsidP="00DC27BE">
            <w:pPr>
              <w:pStyle w:val="Heading2"/>
              <w:outlineLvl w:val="1"/>
              <w:rPr>
                <w:rFonts w:cs="Arial"/>
              </w:rPr>
            </w:pPr>
            <w:bookmarkStart w:id="8" w:name="_Toc13042145"/>
            <w:r w:rsidRPr="004F3B35">
              <w:lastRenderedPageBreak/>
              <w:t>Ensuring employees have sufficient disability equality awareness.</w:t>
            </w:r>
            <w:bookmarkEnd w:id="8"/>
          </w:p>
        </w:tc>
      </w:tr>
      <w:tr w:rsidR="000F2307" w:rsidRPr="004F3B35" w:rsidTr="00D97A1D">
        <w:tc>
          <w:tcPr>
            <w:tcW w:w="675" w:type="dxa"/>
          </w:tcPr>
          <w:p w:rsidR="000F2307" w:rsidRPr="004F3B35" w:rsidRDefault="000F2307" w:rsidP="004F3B35">
            <w:pPr>
              <w:rPr>
                <w:rFonts w:ascii="Arial" w:hAnsi="Arial" w:cs="Arial"/>
              </w:rPr>
            </w:pPr>
            <w:r w:rsidRPr="004F3B35">
              <w:rPr>
                <w:rFonts w:ascii="Arial" w:hAnsi="Arial" w:cs="Arial"/>
              </w:rPr>
              <w:br w:type="page"/>
              <w:t>a.</w:t>
            </w:r>
          </w:p>
        </w:tc>
        <w:tc>
          <w:tcPr>
            <w:tcW w:w="4536" w:type="dxa"/>
          </w:tcPr>
          <w:p w:rsidR="000F2307" w:rsidRDefault="000F2307" w:rsidP="004F3B35">
            <w:pPr>
              <w:rPr>
                <w:rFonts w:ascii="Arial" w:hAnsi="Arial" w:cs="Arial"/>
                <w:bCs/>
                <w:lang w:eastAsia="en-GB"/>
              </w:rPr>
            </w:pPr>
            <w:r w:rsidRPr="004F3B35">
              <w:rPr>
                <w:rFonts w:ascii="Arial" w:hAnsi="Arial" w:cs="Arial"/>
                <w:bCs/>
                <w:lang w:eastAsia="en-GB"/>
              </w:rPr>
              <w:t xml:space="preserve">A Disability Confident employer will ensure all employees have sufficient disability equality awareness, taking into account their role. </w:t>
            </w:r>
          </w:p>
          <w:p w:rsidR="005A6C4D" w:rsidRPr="004F3B35" w:rsidRDefault="005A6C4D" w:rsidP="004F3B35">
            <w:pPr>
              <w:rPr>
                <w:rFonts w:ascii="Arial" w:hAnsi="Arial" w:cs="Arial"/>
                <w:bCs/>
                <w:lang w:eastAsia="en-GB"/>
              </w:rPr>
            </w:pPr>
          </w:p>
          <w:p w:rsidR="000F2307" w:rsidRPr="004F3B35" w:rsidRDefault="005A6C4D" w:rsidP="004F3B35">
            <w:pPr>
              <w:rPr>
                <w:rFonts w:ascii="Arial" w:hAnsi="Arial" w:cs="Arial"/>
                <w:bCs/>
                <w:lang w:eastAsia="en-GB"/>
              </w:rPr>
            </w:pPr>
            <w:r>
              <w:rPr>
                <w:rFonts w:ascii="Arial" w:hAnsi="Arial" w:cs="Arial"/>
                <w:bCs/>
                <w:lang w:eastAsia="en-GB"/>
              </w:rPr>
              <w:t>For example:</w:t>
            </w:r>
          </w:p>
          <w:p w:rsidR="000F2307" w:rsidRPr="005A6C4D" w:rsidRDefault="000F2307" w:rsidP="005A6C4D">
            <w:pPr>
              <w:pStyle w:val="ListParagraph"/>
              <w:numPr>
                <w:ilvl w:val="0"/>
                <w:numId w:val="37"/>
              </w:numPr>
              <w:ind w:left="176" w:hanging="142"/>
              <w:rPr>
                <w:rFonts w:ascii="Arial" w:hAnsi="Arial" w:cs="Arial"/>
                <w:bCs/>
                <w:lang w:eastAsia="en-GB"/>
              </w:rPr>
            </w:pPr>
            <w:r w:rsidRPr="005A6C4D">
              <w:rPr>
                <w:rFonts w:ascii="Arial" w:hAnsi="Arial" w:cs="Arial"/>
                <w:bCs/>
                <w:lang w:eastAsia="en-GB"/>
              </w:rPr>
              <w:t xml:space="preserve">Staff carrying out recruitment will need to be fully aware of the steps to make a recruitment process fully accessible; </w:t>
            </w:r>
          </w:p>
          <w:p w:rsidR="000F2307" w:rsidRPr="005A6C4D" w:rsidRDefault="000F2307" w:rsidP="005A6C4D">
            <w:pPr>
              <w:pStyle w:val="ListParagraph"/>
              <w:numPr>
                <w:ilvl w:val="0"/>
                <w:numId w:val="37"/>
              </w:numPr>
              <w:ind w:left="176" w:hanging="142"/>
              <w:rPr>
                <w:rFonts w:ascii="Arial" w:hAnsi="Arial" w:cs="Arial"/>
                <w:bCs/>
                <w:lang w:eastAsia="en-GB"/>
              </w:rPr>
            </w:pPr>
            <w:r w:rsidRPr="005A6C4D">
              <w:rPr>
                <w:rFonts w:ascii="Arial" w:hAnsi="Arial" w:cs="Arial"/>
                <w:bCs/>
                <w:lang w:eastAsia="en-GB"/>
              </w:rPr>
              <w:t xml:space="preserve">Managers and supervisors will need to understand how to support their disabled staff; </w:t>
            </w:r>
          </w:p>
          <w:p w:rsidR="000F2307" w:rsidRPr="005A6C4D" w:rsidRDefault="000F2307" w:rsidP="005A6C4D">
            <w:pPr>
              <w:pStyle w:val="ListParagraph"/>
              <w:numPr>
                <w:ilvl w:val="0"/>
                <w:numId w:val="37"/>
              </w:numPr>
              <w:ind w:left="176" w:hanging="142"/>
              <w:rPr>
                <w:rFonts w:ascii="Arial" w:hAnsi="Arial" w:cs="Arial"/>
                <w:bCs/>
                <w:lang w:eastAsia="en-GB"/>
              </w:rPr>
            </w:pPr>
            <w:r w:rsidRPr="005A6C4D">
              <w:rPr>
                <w:rFonts w:ascii="Arial" w:hAnsi="Arial" w:cs="Arial"/>
                <w:bCs/>
                <w:lang w:eastAsia="en-GB"/>
              </w:rPr>
              <w:t>Other employees will need a general understanding of how attitudes, behaviours and environment can affect disabled people.</w:t>
            </w:r>
          </w:p>
          <w:p w:rsidR="005A6C4D" w:rsidRPr="004F3B35" w:rsidRDefault="005A6C4D" w:rsidP="004F3B35">
            <w:pPr>
              <w:rPr>
                <w:rFonts w:ascii="Arial" w:hAnsi="Arial" w:cs="Arial"/>
                <w:bCs/>
                <w:lang w:eastAsia="en-GB"/>
              </w:rPr>
            </w:pPr>
          </w:p>
        </w:tc>
        <w:tc>
          <w:tcPr>
            <w:tcW w:w="1086" w:type="dxa"/>
          </w:tcPr>
          <w:p w:rsidR="000F2307" w:rsidRPr="004F3B35" w:rsidRDefault="00284F62" w:rsidP="004F3B35">
            <w:pPr>
              <w:rPr>
                <w:rFonts w:ascii="Arial" w:hAnsi="Arial" w:cs="Arial"/>
              </w:rPr>
            </w:pPr>
            <w:r>
              <w:rPr>
                <w:rFonts w:ascii="Arial" w:hAnsi="Arial" w:cs="Arial"/>
              </w:rPr>
              <w:t xml:space="preserve">EHR </w:t>
            </w:r>
            <w:r w:rsidR="000F2307" w:rsidRPr="004F3B35">
              <w:rPr>
                <w:rFonts w:ascii="Arial" w:hAnsi="Arial" w:cs="Arial"/>
              </w:rPr>
              <w:t>/</w:t>
            </w:r>
            <w:r>
              <w:rPr>
                <w:rFonts w:ascii="Arial" w:hAnsi="Arial" w:cs="Arial"/>
              </w:rPr>
              <w:t xml:space="preserve"> </w:t>
            </w:r>
            <w:r w:rsidR="000F2307" w:rsidRPr="004F3B35">
              <w:rPr>
                <w:rFonts w:ascii="Arial" w:hAnsi="Arial" w:cs="Arial"/>
              </w:rPr>
              <w:t>L&amp;D</w:t>
            </w:r>
            <w:r>
              <w:rPr>
                <w:rFonts w:ascii="Arial" w:hAnsi="Arial" w:cs="Arial"/>
              </w:rPr>
              <w:t xml:space="preserve"> </w:t>
            </w:r>
            <w:r w:rsidR="000F2307" w:rsidRPr="004F3B35">
              <w:rPr>
                <w:rFonts w:ascii="Arial" w:hAnsi="Arial" w:cs="Arial"/>
              </w:rPr>
              <w:t>/</w:t>
            </w:r>
            <w:r>
              <w:rPr>
                <w:rFonts w:ascii="Arial" w:hAnsi="Arial" w:cs="Arial"/>
              </w:rPr>
              <w:t xml:space="preserve"> </w:t>
            </w:r>
            <w:r w:rsidR="000F2307" w:rsidRPr="004F3B35">
              <w:rPr>
                <w:rFonts w:ascii="Arial" w:hAnsi="Arial" w:cs="Arial"/>
              </w:rPr>
              <w:t>HR</w:t>
            </w:r>
          </w:p>
        </w:tc>
        <w:tc>
          <w:tcPr>
            <w:tcW w:w="4726" w:type="dxa"/>
          </w:tcPr>
          <w:p w:rsidR="000F2307" w:rsidRPr="004F3B35" w:rsidRDefault="000F2307" w:rsidP="004F3B35">
            <w:pPr>
              <w:rPr>
                <w:rFonts w:ascii="Arial" w:hAnsi="Arial" w:cs="Arial"/>
              </w:rPr>
            </w:pPr>
            <w:r w:rsidRPr="004F3B35">
              <w:rPr>
                <w:rFonts w:ascii="Arial" w:hAnsi="Arial" w:cs="Arial"/>
              </w:rPr>
              <w:t xml:space="preserve">The Recruitment team deliver training to ensure managers/staff with recruitment responsibilities are aware of accessible and reasonable adjustments for </w:t>
            </w:r>
            <w:r w:rsidR="005A6C4D">
              <w:rPr>
                <w:rFonts w:ascii="Arial" w:hAnsi="Arial" w:cs="Arial"/>
              </w:rPr>
              <w:t>candidates</w:t>
            </w:r>
            <w:r w:rsidRPr="004F3B35">
              <w:rPr>
                <w:rFonts w:ascii="Arial" w:hAnsi="Arial" w:cs="Arial"/>
              </w:rPr>
              <w:t>.</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Managing Ill Health training provides managers with an understanding on supporting staff who require reasonable adjustments due to their disability.</w:t>
            </w:r>
          </w:p>
          <w:p w:rsidR="000F2307" w:rsidRPr="004F3B35" w:rsidRDefault="000F2307" w:rsidP="004F3B35">
            <w:pPr>
              <w:rPr>
                <w:rFonts w:ascii="Arial" w:hAnsi="Arial" w:cs="Arial"/>
              </w:rPr>
            </w:pPr>
          </w:p>
          <w:p w:rsidR="000F2307" w:rsidRPr="004F3B35" w:rsidRDefault="000F2307" w:rsidP="004F3B35">
            <w:pPr>
              <w:rPr>
                <w:rFonts w:ascii="Arial" w:hAnsi="Arial" w:cs="Arial"/>
              </w:rPr>
            </w:pPr>
            <w:r w:rsidRPr="004F3B35">
              <w:rPr>
                <w:rFonts w:ascii="Arial" w:hAnsi="Arial" w:cs="Arial"/>
              </w:rPr>
              <w:t>The Equality e learning, induction and mandatory training provide staff with an awareness of the Equality Act 2010 and the requirements for disabled staff.</w:t>
            </w:r>
          </w:p>
        </w:tc>
        <w:tc>
          <w:tcPr>
            <w:tcW w:w="901" w:type="dxa"/>
            <w:shd w:val="clear" w:color="auto" w:fill="92D050"/>
          </w:tcPr>
          <w:p w:rsidR="000F2307" w:rsidRPr="00834DD9" w:rsidRDefault="000F2307" w:rsidP="00834DD9">
            <w:pPr>
              <w:jc w:val="center"/>
              <w:rPr>
                <w:rFonts w:ascii="Arial" w:hAnsi="Arial" w:cs="Arial"/>
                <w:b/>
              </w:rPr>
            </w:pPr>
            <w:r w:rsidRPr="00834DD9">
              <w:rPr>
                <w:rFonts w:ascii="Arial" w:hAnsi="Arial" w:cs="Arial"/>
                <w:b/>
              </w:rPr>
              <w:t>G</w:t>
            </w:r>
          </w:p>
        </w:tc>
        <w:tc>
          <w:tcPr>
            <w:tcW w:w="2341" w:type="dxa"/>
          </w:tcPr>
          <w:p w:rsidR="000F2307" w:rsidRPr="004F3B35" w:rsidRDefault="00344799" w:rsidP="00344799">
            <w:pPr>
              <w:rPr>
                <w:rFonts w:ascii="Arial" w:hAnsi="Arial" w:cs="Arial"/>
              </w:rPr>
            </w:pPr>
            <w:r>
              <w:rPr>
                <w:rFonts w:ascii="Arial" w:hAnsi="Arial" w:cs="Arial"/>
              </w:rPr>
              <w:t xml:space="preserve">Complete </w:t>
            </w:r>
          </w:p>
        </w:tc>
      </w:tr>
    </w:tbl>
    <w:p w:rsidR="004F3B35" w:rsidRPr="00344799" w:rsidRDefault="000F2307" w:rsidP="00344799">
      <w:pPr>
        <w:pStyle w:val="Heading1"/>
      </w:pPr>
      <w:bookmarkStart w:id="9" w:name="_Toc13042146"/>
      <w:r w:rsidRPr="004F3B35">
        <w:lastRenderedPageBreak/>
        <w:t>Theme 2 – Getting the right people for the services we deliver (activity)</w:t>
      </w:r>
      <w:r w:rsidR="00C37357">
        <w:t xml:space="preserve"> (relates to WDES metrics 1, 2, 5, and 8)</w:t>
      </w:r>
      <w:bookmarkEnd w:id="9"/>
    </w:p>
    <w:tbl>
      <w:tblPr>
        <w:tblStyle w:val="TableGrid"/>
        <w:tblW w:w="14287" w:type="dxa"/>
        <w:tblLook w:val="04A0" w:firstRow="1" w:lastRow="0" w:firstColumn="1" w:lastColumn="0" w:noHBand="0" w:noVBand="1"/>
      </w:tblPr>
      <w:tblGrid>
        <w:gridCol w:w="675"/>
        <w:gridCol w:w="4506"/>
        <w:gridCol w:w="1072"/>
        <w:gridCol w:w="4770"/>
        <w:gridCol w:w="901"/>
        <w:gridCol w:w="2363"/>
      </w:tblGrid>
      <w:tr w:rsidR="000F2307" w:rsidRPr="004F3B35" w:rsidTr="00D97A1D">
        <w:tc>
          <w:tcPr>
            <w:tcW w:w="675" w:type="dxa"/>
            <w:tcBorders>
              <w:bottom w:val="single" w:sz="4" w:space="0" w:color="auto"/>
            </w:tcBorders>
          </w:tcPr>
          <w:p w:rsidR="000F2307" w:rsidRPr="004F3B35" w:rsidRDefault="000F2307" w:rsidP="004F3B35">
            <w:pPr>
              <w:rPr>
                <w:rFonts w:ascii="Arial" w:hAnsi="Arial" w:cs="Arial"/>
                <w:b/>
              </w:rPr>
            </w:pPr>
            <w:r w:rsidRPr="004F3B35">
              <w:rPr>
                <w:rFonts w:ascii="Arial" w:hAnsi="Arial" w:cs="Arial"/>
                <w:b/>
              </w:rPr>
              <w:t>No.</w:t>
            </w:r>
          </w:p>
        </w:tc>
        <w:tc>
          <w:tcPr>
            <w:tcW w:w="4506" w:type="dxa"/>
            <w:tcBorders>
              <w:bottom w:val="single" w:sz="4" w:space="0" w:color="auto"/>
            </w:tcBorders>
          </w:tcPr>
          <w:p w:rsidR="000F2307" w:rsidRPr="004F3B35" w:rsidRDefault="000F2307" w:rsidP="004F3B35">
            <w:pPr>
              <w:rPr>
                <w:rFonts w:ascii="Arial" w:hAnsi="Arial" w:cs="Arial"/>
                <w:b/>
              </w:rPr>
            </w:pPr>
            <w:r w:rsidRPr="004F3B35">
              <w:rPr>
                <w:rFonts w:ascii="Arial" w:hAnsi="Arial" w:cs="Arial"/>
                <w:b/>
              </w:rPr>
              <w:t>Action</w:t>
            </w:r>
          </w:p>
        </w:tc>
        <w:tc>
          <w:tcPr>
            <w:tcW w:w="1072" w:type="dxa"/>
            <w:tcBorders>
              <w:bottom w:val="single" w:sz="4" w:space="0" w:color="auto"/>
            </w:tcBorders>
          </w:tcPr>
          <w:p w:rsidR="000F2307" w:rsidRPr="004F3B35" w:rsidRDefault="000F2307" w:rsidP="004F3B35">
            <w:pPr>
              <w:rPr>
                <w:rFonts w:ascii="Arial" w:hAnsi="Arial" w:cs="Arial"/>
                <w:b/>
              </w:rPr>
            </w:pPr>
            <w:r w:rsidRPr="004F3B35">
              <w:rPr>
                <w:rFonts w:ascii="Arial" w:hAnsi="Arial" w:cs="Arial"/>
                <w:b/>
              </w:rPr>
              <w:t>Lead</w:t>
            </w:r>
          </w:p>
        </w:tc>
        <w:tc>
          <w:tcPr>
            <w:tcW w:w="4770" w:type="dxa"/>
            <w:tcBorders>
              <w:bottom w:val="single" w:sz="4" w:space="0" w:color="auto"/>
            </w:tcBorders>
          </w:tcPr>
          <w:p w:rsidR="000F2307" w:rsidRPr="004F3B35" w:rsidRDefault="000F2307" w:rsidP="004F3B35">
            <w:pPr>
              <w:rPr>
                <w:rFonts w:ascii="Arial" w:hAnsi="Arial" w:cs="Arial"/>
                <w:b/>
              </w:rPr>
            </w:pPr>
            <w:r w:rsidRPr="004F3B35">
              <w:rPr>
                <w:rFonts w:ascii="Arial" w:hAnsi="Arial" w:cs="Arial"/>
                <w:b/>
              </w:rPr>
              <w:t>Current Positon and Gaps</w:t>
            </w:r>
          </w:p>
        </w:tc>
        <w:tc>
          <w:tcPr>
            <w:tcW w:w="901" w:type="dxa"/>
            <w:tcBorders>
              <w:bottom w:val="single" w:sz="4" w:space="0" w:color="auto"/>
            </w:tcBorders>
          </w:tcPr>
          <w:p w:rsidR="000F2307" w:rsidRPr="004F3B35" w:rsidRDefault="000F2307" w:rsidP="004F3B35">
            <w:pPr>
              <w:rPr>
                <w:rFonts w:ascii="Arial" w:hAnsi="Arial" w:cs="Arial"/>
                <w:b/>
              </w:rPr>
            </w:pPr>
            <w:r w:rsidRPr="004F3B35">
              <w:rPr>
                <w:rFonts w:ascii="Arial" w:hAnsi="Arial" w:cs="Arial"/>
                <w:b/>
              </w:rPr>
              <w:t>RAG Rating</w:t>
            </w:r>
          </w:p>
        </w:tc>
        <w:tc>
          <w:tcPr>
            <w:tcW w:w="2363" w:type="dxa"/>
            <w:tcBorders>
              <w:bottom w:val="single" w:sz="4" w:space="0" w:color="auto"/>
            </w:tcBorders>
          </w:tcPr>
          <w:p w:rsidR="000F2307" w:rsidRPr="004F3B35" w:rsidRDefault="000F2307" w:rsidP="004F3B35">
            <w:pPr>
              <w:rPr>
                <w:rFonts w:ascii="Arial" w:hAnsi="Arial" w:cs="Arial"/>
                <w:b/>
              </w:rPr>
            </w:pPr>
            <w:r w:rsidRPr="004F3B35">
              <w:rPr>
                <w:rFonts w:ascii="Arial" w:hAnsi="Arial" w:cs="Arial"/>
                <w:b/>
              </w:rPr>
              <w:t>By When</w:t>
            </w:r>
          </w:p>
        </w:tc>
      </w:tr>
      <w:tr w:rsidR="00DC27BE" w:rsidRPr="004F3B35" w:rsidTr="00D97A1D">
        <w:tc>
          <w:tcPr>
            <w:tcW w:w="14287" w:type="dxa"/>
            <w:gridSpan w:val="6"/>
            <w:shd w:val="clear" w:color="auto" w:fill="DAEEF3" w:themeFill="accent5" w:themeFillTint="33"/>
          </w:tcPr>
          <w:p w:rsidR="00DC27BE" w:rsidRPr="007E2AC2" w:rsidRDefault="00DC27BE" w:rsidP="007E2AC2">
            <w:pPr>
              <w:pStyle w:val="Heading2"/>
              <w:numPr>
                <w:ilvl w:val="0"/>
                <w:numId w:val="33"/>
              </w:numPr>
              <w:outlineLvl w:val="1"/>
              <w:rPr>
                <w:rFonts w:cs="Arial"/>
              </w:rPr>
            </w:pPr>
            <w:bookmarkStart w:id="10" w:name="_Toc13042147"/>
            <w:r w:rsidRPr="004F3B35">
              <w:t>Providing work experience</w:t>
            </w:r>
            <w:bookmarkEnd w:id="10"/>
          </w:p>
        </w:tc>
      </w:tr>
      <w:tr w:rsidR="00BE06A0" w:rsidRPr="004F3B35" w:rsidTr="00D97A1D">
        <w:tc>
          <w:tcPr>
            <w:tcW w:w="675" w:type="dxa"/>
            <w:tcBorders>
              <w:bottom w:val="single" w:sz="4" w:space="0" w:color="auto"/>
            </w:tcBorders>
          </w:tcPr>
          <w:p w:rsidR="00BE06A0" w:rsidRPr="004F3B35" w:rsidRDefault="00BE06A0" w:rsidP="004F3B35">
            <w:pPr>
              <w:rPr>
                <w:rFonts w:ascii="Arial" w:hAnsi="Arial" w:cs="Arial"/>
              </w:rPr>
            </w:pPr>
            <w:r w:rsidRPr="004F3B35">
              <w:rPr>
                <w:rFonts w:ascii="Arial" w:hAnsi="Arial" w:cs="Arial"/>
              </w:rPr>
              <w:br w:type="page"/>
              <w:t>a.</w:t>
            </w:r>
          </w:p>
        </w:tc>
        <w:tc>
          <w:tcPr>
            <w:tcW w:w="4506" w:type="dxa"/>
            <w:tcBorders>
              <w:bottom w:val="single" w:sz="4" w:space="0" w:color="auto"/>
            </w:tcBorders>
          </w:tcPr>
          <w:p w:rsidR="00BE06A0" w:rsidRPr="004F3B35" w:rsidRDefault="00BE06A0" w:rsidP="004F3B35">
            <w:pPr>
              <w:rPr>
                <w:rFonts w:ascii="Arial" w:hAnsi="Arial" w:cs="Arial"/>
                <w:color w:val="000000"/>
              </w:rPr>
            </w:pPr>
            <w:r w:rsidRPr="004F3B35">
              <w:rPr>
                <w:rFonts w:ascii="Arial" w:hAnsi="Arial" w:cs="Arial"/>
                <w:color w:val="000000"/>
              </w:rPr>
              <w:t xml:space="preserve">Work experience is usually for a fixed period of time that a person spends with the business, when they can learn about working life and the working environment. </w:t>
            </w:r>
          </w:p>
          <w:p w:rsidR="00BE06A0" w:rsidRPr="004F3B35" w:rsidRDefault="00BE06A0" w:rsidP="004F3B35">
            <w:pPr>
              <w:rPr>
                <w:rFonts w:ascii="Arial" w:hAnsi="Arial" w:cs="Arial"/>
                <w:color w:val="000000"/>
              </w:rPr>
            </w:pPr>
          </w:p>
          <w:p w:rsidR="00BE06A0" w:rsidRPr="004F3B35" w:rsidRDefault="00BE06A0" w:rsidP="004F3B35">
            <w:pPr>
              <w:rPr>
                <w:rFonts w:ascii="Arial" w:hAnsi="Arial" w:cs="Arial"/>
                <w:color w:val="000000"/>
              </w:rPr>
            </w:pPr>
            <w:r w:rsidRPr="004F3B35">
              <w:rPr>
                <w:rFonts w:ascii="Arial" w:hAnsi="Arial" w:cs="Arial"/>
                <w:color w:val="000000"/>
              </w:rPr>
              <w:t xml:space="preserve">Some work experience positions offer people the chance to try particular tasks. Others can provide an opportunity to watch and learn. </w:t>
            </w:r>
          </w:p>
          <w:p w:rsidR="00BE06A0" w:rsidRPr="004F3B35" w:rsidRDefault="00BE06A0" w:rsidP="004F3B35">
            <w:pPr>
              <w:rPr>
                <w:rFonts w:ascii="Arial" w:hAnsi="Arial" w:cs="Arial"/>
                <w:color w:val="000000"/>
              </w:rPr>
            </w:pPr>
          </w:p>
          <w:p w:rsidR="00BE06A0" w:rsidRDefault="00BE06A0" w:rsidP="004F3B35">
            <w:pPr>
              <w:rPr>
                <w:rFonts w:ascii="Arial" w:hAnsi="Arial" w:cs="Arial"/>
                <w:color w:val="000000"/>
              </w:rPr>
            </w:pPr>
            <w:r w:rsidRPr="004F3B35">
              <w:rPr>
                <w:rFonts w:ascii="Arial" w:hAnsi="Arial" w:cs="Arial"/>
                <w:color w:val="000000"/>
              </w:rPr>
              <w:t xml:space="preserve">Work experience also provides an opportunity for disabled people to demonstrate their abilities and helps build the resilience and behaviours they will need to succeed. Watch the </w:t>
            </w:r>
            <w:proofErr w:type="spellStart"/>
            <w:r w:rsidRPr="004F3B35">
              <w:rPr>
                <w:rFonts w:ascii="Arial" w:hAnsi="Arial" w:cs="Arial"/>
                <w:color w:val="000000"/>
              </w:rPr>
              <w:t>Mencap</w:t>
            </w:r>
            <w:proofErr w:type="spellEnd"/>
            <w:r w:rsidRPr="004F3B35">
              <w:rPr>
                <w:rFonts w:ascii="Arial" w:hAnsi="Arial" w:cs="Arial"/>
                <w:color w:val="000000"/>
              </w:rPr>
              <w:t xml:space="preserve"> and Inclusive Employer’s video to see the experience of young people during Learning Disabilities Work Experience Week.</w:t>
            </w:r>
          </w:p>
          <w:p w:rsidR="005A6C4D" w:rsidRPr="004F3B35" w:rsidRDefault="005A6C4D" w:rsidP="004F3B35">
            <w:pPr>
              <w:rPr>
                <w:rFonts w:ascii="Arial" w:hAnsi="Arial" w:cs="Arial"/>
                <w:color w:val="000000"/>
              </w:rPr>
            </w:pPr>
          </w:p>
          <w:p w:rsidR="00BE06A0" w:rsidRPr="004F3B35" w:rsidRDefault="005A6C4D" w:rsidP="004F3B35">
            <w:pPr>
              <w:rPr>
                <w:rFonts w:ascii="Arial" w:hAnsi="Arial" w:cs="Arial"/>
                <w:color w:val="000000"/>
              </w:rPr>
            </w:pPr>
            <w:r>
              <w:rPr>
                <w:rFonts w:ascii="Arial" w:hAnsi="Arial" w:cs="Arial"/>
                <w:color w:val="000000"/>
              </w:rPr>
              <w:t>Further resources include:</w:t>
            </w:r>
          </w:p>
          <w:p w:rsidR="00BE06A0" w:rsidRPr="004F3B35" w:rsidRDefault="00802E93" w:rsidP="004F3B35">
            <w:pPr>
              <w:rPr>
                <w:rFonts w:ascii="Arial" w:hAnsi="Arial" w:cs="Arial"/>
                <w:color w:val="000000"/>
              </w:rPr>
            </w:pPr>
            <w:hyperlink r:id="rId33" w:history="1">
              <w:r w:rsidR="00BE06A0" w:rsidRPr="004F3B35">
                <w:rPr>
                  <w:rStyle w:val="Hyperlink"/>
                  <w:rFonts w:ascii="Arial" w:hAnsi="Arial" w:cs="Arial"/>
                </w:rPr>
                <w:t>Not just making tea a guide to work experience</w:t>
              </w:r>
            </w:hyperlink>
            <w:r w:rsidR="00BE06A0" w:rsidRPr="004F3B35">
              <w:rPr>
                <w:rFonts w:ascii="Arial" w:hAnsi="Arial" w:cs="Arial"/>
                <w:color w:val="000000"/>
              </w:rPr>
              <w:t>;</w:t>
            </w:r>
          </w:p>
          <w:p w:rsidR="005A6C4D" w:rsidRPr="004F3B35" w:rsidRDefault="00802E93" w:rsidP="00C37357">
            <w:pPr>
              <w:rPr>
                <w:rFonts w:ascii="Arial" w:hAnsi="Arial" w:cs="Arial"/>
                <w:color w:val="000000"/>
              </w:rPr>
            </w:pPr>
            <w:hyperlink r:id="rId34" w:history="1">
              <w:proofErr w:type="spellStart"/>
              <w:r w:rsidR="00BE06A0" w:rsidRPr="004F3B35">
                <w:rPr>
                  <w:rStyle w:val="Hyperlink"/>
                  <w:rFonts w:ascii="Arial" w:hAnsi="Arial" w:cs="Arial"/>
                </w:rPr>
                <w:t>Mencap</w:t>
              </w:r>
              <w:proofErr w:type="spellEnd"/>
              <w:r w:rsidR="00BE06A0" w:rsidRPr="004F3B35">
                <w:rPr>
                  <w:rStyle w:val="Hyperlink"/>
                  <w:rFonts w:ascii="Arial" w:hAnsi="Arial" w:cs="Arial"/>
                </w:rPr>
                <w:t xml:space="preserve"> Work experience</w:t>
              </w:r>
            </w:hyperlink>
            <w:r w:rsidR="00BE06A0" w:rsidRPr="004F3B35">
              <w:rPr>
                <w:rFonts w:ascii="Arial" w:hAnsi="Arial" w:cs="Arial"/>
                <w:color w:val="000000"/>
              </w:rPr>
              <w:t>.</w:t>
            </w:r>
          </w:p>
        </w:tc>
        <w:tc>
          <w:tcPr>
            <w:tcW w:w="1072" w:type="dxa"/>
            <w:tcBorders>
              <w:bottom w:val="single" w:sz="4" w:space="0" w:color="auto"/>
            </w:tcBorders>
          </w:tcPr>
          <w:p w:rsidR="00BE06A0" w:rsidRPr="004F3B35" w:rsidRDefault="00BE06A0" w:rsidP="004F3B35">
            <w:pPr>
              <w:rPr>
                <w:rFonts w:ascii="Arial" w:hAnsi="Arial" w:cs="Arial"/>
              </w:rPr>
            </w:pPr>
            <w:r w:rsidRPr="004F3B35">
              <w:rPr>
                <w:rFonts w:ascii="Arial" w:hAnsi="Arial" w:cs="Arial"/>
              </w:rPr>
              <w:t>AOD</w:t>
            </w:r>
          </w:p>
        </w:tc>
        <w:tc>
          <w:tcPr>
            <w:tcW w:w="4770" w:type="dxa"/>
            <w:tcBorders>
              <w:bottom w:val="single" w:sz="4" w:space="0" w:color="auto"/>
            </w:tcBorders>
          </w:tcPr>
          <w:p w:rsidR="00BE06A0" w:rsidRPr="004F3B35" w:rsidRDefault="00BE06A0" w:rsidP="004F3B35">
            <w:pPr>
              <w:rPr>
                <w:rFonts w:ascii="Arial" w:hAnsi="Arial" w:cs="Arial"/>
              </w:rPr>
            </w:pPr>
            <w:r w:rsidRPr="004F3B35">
              <w:rPr>
                <w:rFonts w:ascii="Arial" w:hAnsi="Arial" w:cs="Arial"/>
              </w:rPr>
              <w:t>We have a Work Experience Policy in place that supports staff to have local placement or for them to be co-ordinated by Learning and Development.  We provide placements in both clinical and non-clinical areas.</w:t>
            </w:r>
          </w:p>
          <w:p w:rsidR="00BE06A0" w:rsidRPr="004F3B35" w:rsidRDefault="00BE06A0" w:rsidP="004F3B35">
            <w:pPr>
              <w:rPr>
                <w:rFonts w:ascii="Arial" w:hAnsi="Arial" w:cs="Arial"/>
              </w:rPr>
            </w:pPr>
          </w:p>
          <w:p w:rsidR="00BE06A0" w:rsidRPr="004F3B35" w:rsidRDefault="00BE06A0" w:rsidP="004F3B35">
            <w:pPr>
              <w:rPr>
                <w:rFonts w:ascii="Arial" w:hAnsi="Arial" w:cs="Arial"/>
              </w:rPr>
            </w:pPr>
            <w:r w:rsidRPr="004F3B35">
              <w:rPr>
                <w:rFonts w:ascii="Arial" w:hAnsi="Arial" w:cs="Arial"/>
              </w:rPr>
              <w:t>We have trained over 100 staff in inclusive recruitment ‘apprenticeships for all’.  This course will continue using train the trainer approach led by L&amp;D.</w:t>
            </w:r>
          </w:p>
        </w:tc>
        <w:tc>
          <w:tcPr>
            <w:tcW w:w="901" w:type="dxa"/>
            <w:tcBorders>
              <w:bottom w:val="single" w:sz="4" w:space="0" w:color="auto"/>
            </w:tcBorders>
            <w:shd w:val="clear" w:color="auto" w:fill="92D050"/>
          </w:tcPr>
          <w:p w:rsidR="00BE06A0" w:rsidRPr="00834DD9" w:rsidRDefault="00BE06A0" w:rsidP="00834DD9">
            <w:pPr>
              <w:jc w:val="center"/>
              <w:rPr>
                <w:rFonts w:ascii="Arial" w:hAnsi="Arial" w:cs="Arial"/>
                <w:b/>
              </w:rPr>
            </w:pPr>
            <w:r w:rsidRPr="00834DD9">
              <w:rPr>
                <w:rFonts w:ascii="Arial" w:hAnsi="Arial" w:cs="Arial"/>
                <w:b/>
              </w:rPr>
              <w:t>G</w:t>
            </w:r>
          </w:p>
        </w:tc>
        <w:tc>
          <w:tcPr>
            <w:tcW w:w="2363" w:type="dxa"/>
            <w:tcBorders>
              <w:bottom w:val="single" w:sz="4" w:space="0" w:color="auto"/>
            </w:tcBorders>
          </w:tcPr>
          <w:p w:rsidR="00BE06A0" w:rsidRPr="004F3B35" w:rsidRDefault="00BE06A0" w:rsidP="004F3B35">
            <w:pPr>
              <w:rPr>
                <w:rFonts w:ascii="Arial" w:hAnsi="Arial" w:cs="Arial"/>
              </w:rPr>
            </w:pPr>
            <w:r w:rsidRPr="004F3B35">
              <w:rPr>
                <w:rFonts w:ascii="Arial" w:hAnsi="Arial" w:cs="Arial"/>
              </w:rPr>
              <w:t>Complete</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1" w:name="_Toc13042148"/>
            <w:r w:rsidRPr="004F3B35">
              <w:lastRenderedPageBreak/>
              <w:t>Providing work trials</w:t>
            </w:r>
            <w:bookmarkEnd w:id="11"/>
          </w:p>
        </w:tc>
      </w:tr>
      <w:tr w:rsidR="00A830EE" w:rsidRPr="004F3B35" w:rsidTr="00D97A1D">
        <w:tc>
          <w:tcPr>
            <w:tcW w:w="675" w:type="dxa"/>
            <w:tcBorders>
              <w:bottom w:val="single" w:sz="4" w:space="0" w:color="auto"/>
            </w:tcBorders>
          </w:tcPr>
          <w:p w:rsidR="00A830EE" w:rsidRPr="004F3B35" w:rsidRDefault="00A830EE" w:rsidP="004F3B35">
            <w:pPr>
              <w:rPr>
                <w:rFonts w:ascii="Arial" w:hAnsi="Arial" w:cs="Arial"/>
                <w:b/>
              </w:rPr>
            </w:pPr>
            <w:r w:rsidRPr="004F3B35">
              <w:rPr>
                <w:rFonts w:ascii="Arial" w:hAnsi="Arial" w:cs="Arial"/>
              </w:rPr>
              <w:br w:type="page"/>
            </w:r>
            <w:r w:rsidRPr="004F3B35">
              <w:rPr>
                <w:rFonts w:ascii="Arial" w:hAnsi="Arial" w:cs="Arial"/>
                <w:b/>
              </w:rPr>
              <w:t>a.</w:t>
            </w:r>
          </w:p>
        </w:tc>
        <w:tc>
          <w:tcPr>
            <w:tcW w:w="4506" w:type="dxa"/>
            <w:tcBorders>
              <w:bottom w:val="single" w:sz="4" w:space="0" w:color="auto"/>
            </w:tcBorders>
          </w:tcPr>
          <w:p w:rsidR="00A830EE" w:rsidRPr="004F3B35" w:rsidRDefault="00A830EE" w:rsidP="004F3B35">
            <w:pPr>
              <w:rPr>
                <w:rFonts w:ascii="Arial" w:hAnsi="Arial" w:cs="Arial"/>
                <w:color w:val="000000"/>
              </w:rPr>
            </w:pPr>
            <w:r w:rsidRPr="004F3B35">
              <w:rPr>
                <w:rFonts w:ascii="Arial" w:hAnsi="Arial" w:cs="Arial"/>
                <w:color w:val="000000"/>
              </w:rPr>
              <w:t>This is a way of trying out a potential employee before offering them a job. It can be informal or by agreement with Jobcentre Plus.</w:t>
            </w:r>
          </w:p>
          <w:p w:rsidR="00A830EE" w:rsidRPr="004F3B35" w:rsidRDefault="00A830EE" w:rsidP="004F3B35">
            <w:pPr>
              <w:rPr>
                <w:rFonts w:ascii="Arial" w:hAnsi="Arial" w:cs="Arial"/>
                <w:color w:val="000000"/>
              </w:rPr>
            </w:pPr>
            <w:r w:rsidRPr="004F3B35">
              <w:rPr>
                <w:rFonts w:ascii="Arial" w:hAnsi="Arial" w:cs="Arial"/>
                <w:color w:val="000000"/>
              </w:rPr>
              <w:t xml:space="preserve"> </w:t>
            </w:r>
          </w:p>
          <w:p w:rsidR="00A830EE" w:rsidRPr="004F3B35" w:rsidRDefault="00A830EE" w:rsidP="004F3B35">
            <w:pPr>
              <w:rPr>
                <w:rFonts w:ascii="Arial" w:hAnsi="Arial" w:cs="Arial"/>
                <w:color w:val="000000"/>
              </w:rPr>
            </w:pPr>
            <w:r w:rsidRPr="004F3B35">
              <w:rPr>
                <w:rFonts w:ascii="Arial" w:hAnsi="Arial" w:cs="Arial"/>
                <w:color w:val="000000"/>
              </w:rPr>
              <w:t>If this is agreed with Jobcentre Plus, an employer can offer a work trial if the potential job is for 16 hours or more a week and lasts for at least 13 weeks. The work trial can last for up to 30 days.</w:t>
            </w:r>
          </w:p>
          <w:p w:rsidR="00A830EE" w:rsidRPr="004F3B35" w:rsidRDefault="00A830EE" w:rsidP="004F3B35">
            <w:pPr>
              <w:rPr>
                <w:rFonts w:ascii="Arial" w:hAnsi="Arial" w:cs="Arial"/>
                <w:color w:val="000000"/>
              </w:rPr>
            </w:pPr>
            <w:r w:rsidRPr="004F3B35">
              <w:rPr>
                <w:rFonts w:ascii="Arial" w:hAnsi="Arial" w:cs="Arial"/>
                <w:color w:val="000000"/>
              </w:rPr>
              <w:t>Further resources include;</w:t>
            </w:r>
          </w:p>
          <w:p w:rsidR="00A830EE" w:rsidRDefault="00802E93" w:rsidP="004F3B35">
            <w:pPr>
              <w:rPr>
                <w:rStyle w:val="Hyperlink"/>
                <w:rFonts w:ascii="Arial" w:hAnsi="Arial" w:cs="Arial"/>
              </w:rPr>
            </w:pPr>
            <w:hyperlink r:id="rId35" w:history="1">
              <w:r w:rsidR="00A830EE" w:rsidRPr="004F3B35">
                <w:rPr>
                  <w:rStyle w:val="Hyperlink"/>
                  <w:rFonts w:ascii="Arial" w:hAnsi="Arial" w:cs="Arial"/>
                </w:rPr>
                <w:t>Work trials</w:t>
              </w:r>
            </w:hyperlink>
          </w:p>
          <w:p w:rsidR="00C37357" w:rsidRPr="004F3B35" w:rsidRDefault="00C37357" w:rsidP="004F3B35">
            <w:pPr>
              <w:rPr>
                <w:rFonts w:ascii="Arial" w:hAnsi="Arial" w:cs="Arial"/>
                <w:color w:val="000000"/>
              </w:rPr>
            </w:pPr>
          </w:p>
        </w:tc>
        <w:tc>
          <w:tcPr>
            <w:tcW w:w="1072"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DN</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AOD</w:t>
            </w:r>
          </w:p>
        </w:tc>
        <w:tc>
          <w:tcPr>
            <w:tcW w:w="4770"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Awareness of scheme but not actively employing it at moment.</w:t>
            </w:r>
          </w:p>
          <w:p w:rsidR="00A830EE" w:rsidRPr="004F3B35" w:rsidRDefault="00A830EE"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 xml:space="preserve">We have trained over 100 staff in inclusive recruitment ‘apprenticeships for all’.  This course will continue using train the trainer approach led by L&amp;D. </w:t>
            </w:r>
          </w:p>
          <w:p w:rsidR="00A830EE" w:rsidRPr="004F3B35" w:rsidRDefault="00A830EE"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Explore ways in which LPT can work with Jobcentre Plus to progress this.</w:t>
            </w:r>
          </w:p>
        </w:tc>
        <w:tc>
          <w:tcPr>
            <w:tcW w:w="901" w:type="dxa"/>
            <w:tcBorders>
              <w:bottom w:val="single" w:sz="4" w:space="0" w:color="auto"/>
            </w:tcBorders>
            <w:shd w:val="clear" w:color="auto" w:fill="FFC000"/>
          </w:tcPr>
          <w:p w:rsidR="00A830EE" w:rsidRPr="00834DD9" w:rsidRDefault="00A830EE" w:rsidP="00834DD9">
            <w:pPr>
              <w:jc w:val="center"/>
              <w:rPr>
                <w:rFonts w:ascii="Arial" w:hAnsi="Arial" w:cs="Arial"/>
                <w:b/>
              </w:rPr>
            </w:pPr>
            <w:r w:rsidRPr="00834DD9">
              <w:rPr>
                <w:rFonts w:ascii="Arial" w:hAnsi="Arial" w:cs="Arial"/>
                <w:b/>
              </w:rPr>
              <w:t>A</w:t>
            </w:r>
          </w:p>
        </w:tc>
        <w:tc>
          <w:tcPr>
            <w:tcW w:w="2363"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January 2020</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2" w:name="_Toc13042149"/>
            <w:r w:rsidRPr="004F3B35">
              <w:t>Providing paid employment (permanent or fixed term)</w:t>
            </w:r>
            <w:bookmarkEnd w:id="12"/>
          </w:p>
        </w:tc>
      </w:tr>
      <w:tr w:rsidR="00A830EE" w:rsidRPr="004F3B35" w:rsidTr="00D97A1D">
        <w:tc>
          <w:tcPr>
            <w:tcW w:w="675" w:type="dxa"/>
            <w:tcBorders>
              <w:bottom w:val="single" w:sz="4" w:space="0" w:color="auto"/>
            </w:tcBorders>
          </w:tcPr>
          <w:p w:rsidR="00A830EE" w:rsidRPr="004F3B35" w:rsidRDefault="00A830EE" w:rsidP="004F3B35">
            <w:pPr>
              <w:rPr>
                <w:rFonts w:ascii="Arial" w:hAnsi="Arial" w:cs="Arial"/>
                <w:b/>
              </w:rPr>
            </w:pPr>
            <w:r w:rsidRPr="004F3B35">
              <w:rPr>
                <w:rFonts w:ascii="Arial" w:hAnsi="Arial" w:cs="Arial"/>
              </w:rPr>
              <w:br w:type="page"/>
            </w:r>
            <w:r w:rsidRPr="004F3B35">
              <w:rPr>
                <w:rFonts w:ascii="Arial" w:hAnsi="Arial" w:cs="Arial"/>
                <w:b/>
              </w:rPr>
              <w:t>a.</w:t>
            </w:r>
          </w:p>
        </w:tc>
        <w:tc>
          <w:tcPr>
            <w:tcW w:w="4506" w:type="dxa"/>
            <w:tcBorders>
              <w:bottom w:val="single" w:sz="4" w:space="0" w:color="auto"/>
            </w:tcBorders>
          </w:tcPr>
          <w:p w:rsidR="00A830EE" w:rsidRPr="004F3B35" w:rsidRDefault="00A830EE" w:rsidP="004F3B35">
            <w:pPr>
              <w:rPr>
                <w:rFonts w:ascii="Arial" w:hAnsi="Arial" w:cs="Arial"/>
                <w:color w:val="000000"/>
              </w:rPr>
            </w:pPr>
            <w:r w:rsidRPr="004F3B35">
              <w:rPr>
                <w:rFonts w:ascii="Arial" w:hAnsi="Arial" w:cs="Arial"/>
                <w:color w:val="000000"/>
              </w:rPr>
              <w:t>As well as providing employment opportunities, a Disability Confident employer will encourage disabled people to apply for their vacancies and support them when they do. Jobcentre Plus has a range of recruitment services that can help an employer seeking to recruit staff. An employer can get:</w:t>
            </w:r>
          </w:p>
          <w:p w:rsidR="00A830EE" w:rsidRPr="00C37357" w:rsidRDefault="00802E93" w:rsidP="00C37357">
            <w:pPr>
              <w:pStyle w:val="ListParagraph"/>
              <w:numPr>
                <w:ilvl w:val="0"/>
                <w:numId w:val="38"/>
              </w:numPr>
              <w:ind w:left="176" w:hanging="142"/>
              <w:rPr>
                <w:rFonts w:ascii="Arial" w:hAnsi="Arial" w:cs="Arial"/>
                <w:color w:val="000000"/>
              </w:rPr>
            </w:pPr>
            <w:hyperlink r:id="rId36" w:history="1">
              <w:r w:rsidR="00A830EE" w:rsidRPr="00C37357">
                <w:rPr>
                  <w:rStyle w:val="Hyperlink"/>
                  <w:rFonts w:ascii="Arial" w:hAnsi="Arial" w:cs="Arial"/>
                </w:rPr>
                <w:t>Recruitment advice</w:t>
              </w:r>
            </w:hyperlink>
            <w:r w:rsidR="00A830EE" w:rsidRPr="00C37357">
              <w:rPr>
                <w:rFonts w:ascii="Arial" w:hAnsi="Arial" w:cs="Arial"/>
                <w:color w:val="000000"/>
              </w:rPr>
              <w:t>, including specialist support for businesses;</w:t>
            </w:r>
          </w:p>
          <w:p w:rsidR="00A830EE" w:rsidRPr="00C37357" w:rsidRDefault="00A830EE" w:rsidP="00C37357">
            <w:pPr>
              <w:pStyle w:val="ListParagraph"/>
              <w:numPr>
                <w:ilvl w:val="0"/>
                <w:numId w:val="38"/>
              </w:numPr>
              <w:ind w:left="176" w:hanging="142"/>
              <w:rPr>
                <w:rFonts w:ascii="Arial" w:hAnsi="Arial" w:cs="Arial"/>
                <w:color w:val="000000"/>
              </w:rPr>
            </w:pPr>
            <w:r w:rsidRPr="00C37357">
              <w:rPr>
                <w:rFonts w:ascii="Arial" w:hAnsi="Arial" w:cs="Arial"/>
                <w:color w:val="000000"/>
              </w:rPr>
              <w:t xml:space="preserve">Help setting up </w:t>
            </w:r>
            <w:hyperlink r:id="rId37" w:history="1">
              <w:r w:rsidRPr="00C37357">
                <w:rPr>
                  <w:rStyle w:val="Hyperlink"/>
                  <w:rFonts w:ascii="Arial" w:hAnsi="Arial" w:cs="Arial"/>
                </w:rPr>
                <w:t>work trials</w:t>
              </w:r>
            </w:hyperlink>
            <w:r w:rsidRPr="00C37357">
              <w:rPr>
                <w:rFonts w:ascii="Arial" w:hAnsi="Arial" w:cs="Arial"/>
                <w:color w:val="000000"/>
              </w:rPr>
              <w:t xml:space="preserve"> to give an opportunity to see potential recruits in action in the work environment;</w:t>
            </w:r>
          </w:p>
          <w:p w:rsidR="00A830EE" w:rsidRPr="00C37357" w:rsidRDefault="00A830EE" w:rsidP="00C37357">
            <w:pPr>
              <w:pStyle w:val="ListParagraph"/>
              <w:numPr>
                <w:ilvl w:val="0"/>
                <w:numId w:val="38"/>
              </w:numPr>
              <w:ind w:left="176" w:hanging="142"/>
              <w:rPr>
                <w:rFonts w:ascii="Arial" w:hAnsi="Arial" w:cs="Arial"/>
                <w:color w:val="000000"/>
              </w:rPr>
            </w:pPr>
            <w:r w:rsidRPr="00C37357">
              <w:rPr>
                <w:rFonts w:ascii="Arial" w:hAnsi="Arial" w:cs="Arial"/>
                <w:color w:val="000000"/>
              </w:rPr>
              <w:t xml:space="preserve">Help through the </w:t>
            </w:r>
            <w:hyperlink r:id="rId38" w:history="1">
              <w:r w:rsidRPr="00C37357">
                <w:rPr>
                  <w:rStyle w:val="Hyperlink"/>
                  <w:rFonts w:ascii="Arial" w:hAnsi="Arial" w:cs="Arial"/>
                </w:rPr>
                <w:t>Work Choice or other</w:t>
              </w:r>
            </w:hyperlink>
            <w:r w:rsidRPr="00C37357">
              <w:rPr>
                <w:rFonts w:ascii="Arial" w:hAnsi="Arial" w:cs="Arial"/>
                <w:color w:val="000000"/>
              </w:rPr>
              <w:t xml:space="preserve"> </w:t>
            </w:r>
            <w:r w:rsidRPr="00C37357">
              <w:rPr>
                <w:rFonts w:ascii="Arial" w:hAnsi="Arial" w:cs="Arial"/>
                <w:color w:val="000000"/>
              </w:rPr>
              <w:lastRenderedPageBreak/>
              <w:t xml:space="preserve">programmes towards employing a disabled person who need specialist support from </w:t>
            </w:r>
            <w:hyperlink r:id="rId39" w:history="1">
              <w:r w:rsidRPr="00C37357">
                <w:rPr>
                  <w:rStyle w:val="Hyperlink"/>
                  <w:rFonts w:ascii="Arial" w:hAnsi="Arial" w:cs="Arial"/>
                </w:rPr>
                <w:t>other employment schemes</w:t>
              </w:r>
            </w:hyperlink>
            <w:r w:rsidRPr="00C37357">
              <w:rPr>
                <w:rFonts w:ascii="Arial" w:hAnsi="Arial" w:cs="Arial"/>
                <w:color w:val="000000"/>
              </w:rPr>
              <w:t>, including Work Clubs and help with work experience.</w:t>
            </w:r>
          </w:p>
          <w:p w:rsidR="00A830EE" w:rsidRPr="00C37357" w:rsidRDefault="00A830EE" w:rsidP="00C37357">
            <w:pPr>
              <w:pStyle w:val="ListParagraph"/>
              <w:numPr>
                <w:ilvl w:val="0"/>
                <w:numId w:val="38"/>
              </w:numPr>
              <w:ind w:left="176" w:hanging="142"/>
              <w:rPr>
                <w:rFonts w:ascii="Arial" w:hAnsi="Arial" w:cs="Arial"/>
                <w:color w:val="000000"/>
              </w:rPr>
            </w:pPr>
            <w:r w:rsidRPr="00C37357">
              <w:rPr>
                <w:rFonts w:ascii="Arial" w:hAnsi="Arial" w:cs="Arial"/>
                <w:color w:val="000000"/>
              </w:rPr>
              <w:t>Further resources include;</w:t>
            </w:r>
          </w:p>
          <w:p w:rsidR="00A830EE" w:rsidRPr="00C37357" w:rsidRDefault="00802E93" w:rsidP="00C37357">
            <w:pPr>
              <w:pStyle w:val="ListParagraph"/>
              <w:numPr>
                <w:ilvl w:val="0"/>
                <w:numId w:val="38"/>
              </w:numPr>
              <w:ind w:left="176" w:hanging="142"/>
              <w:rPr>
                <w:rFonts w:ascii="Arial" w:hAnsi="Arial" w:cs="Arial"/>
                <w:color w:val="000000"/>
              </w:rPr>
            </w:pPr>
            <w:hyperlink r:id="rId40" w:history="1">
              <w:r w:rsidR="00A830EE" w:rsidRPr="00C37357">
                <w:rPr>
                  <w:rStyle w:val="Hyperlink"/>
                  <w:rFonts w:ascii="Arial" w:hAnsi="Arial" w:cs="Arial"/>
                </w:rPr>
                <w:t>Work trials</w:t>
              </w:r>
            </w:hyperlink>
            <w:r w:rsidR="00A830EE" w:rsidRPr="00C37357">
              <w:rPr>
                <w:rFonts w:ascii="Arial" w:hAnsi="Arial" w:cs="Arial"/>
                <w:color w:val="000000"/>
              </w:rPr>
              <w:t>;</w:t>
            </w:r>
          </w:p>
          <w:p w:rsidR="00A830EE" w:rsidRPr="00C37357" w:rsidRDefault="00802E93" w:rsidP="00C37357">
            <w:pPr>
              <w:pStyle w:val="ListParagraph"/>
              <w:numPr>
                <w:ilvl w:val="0"/>
                <w:numId w:val="38"/>
              </w:numPr>
              <w:ind w:left="176" w:hanging="142"/>
              <w:rPr>
                <w:rFonts w:ascii="Arial" w:hAnsi="Arial" w:cs="Arial"/>
                <w:color w:val="000000"/>
              </w:rPr>
            </w:pPr>
            <w:hyperlink r:id="rId41" w:history="1">
              <w:r w:rsidR="00A830EE" w:rsidRPr="00C37357">
                <w:rPr>
                  <w:rStyle w:val="Hyperlink"/>
                  <w:rFonts w:ascii="Arial" w:hAnsi="Arial" w:cs="Arial"/>
                </w:rPr>
                <w:t>Recruitment and disabled people</w:t>
              </w:r>
            </w:hyperlink>
            <w:r w:rsidR="00A830EE" w:rsidRPr="00C37357">
              <w:rPr>
                <w:rFonts w:ascii="Arial" w:hAnsi="Arial" w:cs="Arial"/>
                <w:color w:val="000000"/>
              </w:rPr>
              <w:t>;</w:t>
            </w:r>
          </w:p>
          <w:p w:rsidR="00A830EE" w:rsidRPr="00C37357" w:rsidRDefault="00802E93" w:rsidP="00C37357">
            <w:pPr>
              <w:pStyle w:val="ListParagraph"/>
              <w:numPr>
                <w:ilvl w:val="0"/>
                <w:numId w:val="38"/>
              </w:numPr>
              <w:ind w:left="176" w:hanging="142"/>
              <w:rPr>
                <w:rFonts w:ascii="Arial" w:hAnsi="Arial" w:cs="Arial"/>
                <w:color w:val="000000"/>
              </w:rPr>
            </w:pPr>
            <w:hyperlink r:id="rId42" w:history="1">
              <w:r w:rsidR="00A830EE" w:rsidRPr="00C37357">
                <w:rPr>
                  <w:rStyle w:val="Hyperlink"/>
                  <w:rFonts w:ascii="Arial" w:hAnsi="Arial" w:cs="Arial"/>
                </w:rPr>
                <w:t>Sector based work-academies employer guide</w:t>
              </w:r>
            </w:hyperlink>
            <w:r w:rsidR="00A830EE" w:rsidRPr="00C37357">
              <w:rPr>
                <w:rFonts w:ascii="Arial" w:hAnsi="Arial" w:cs="Arial"/>
                <w:color w:val="000000"/>
              </w:rPr>
              <w:t>.</w:t>
            </w:r>
          </w:p>
          <w:p w:rsidR="00C37357" w:rsidRPr="004F3B35" w:rsidRDefault="00C37357" w:rsidP="004F3B35">
            <w:pPr>
              <w:rPr>
                <w:rFonts w:ascii="Arial" w:hAnsi="Arial" w:cs="Arial"/>
                <w:color w:val="000000"/>
              </w:rPr>
            </w:pPr>
          </w:p>
        </w:tc>
        <w:tc>
          <w:tcPr>
            <w:tcW w:w="1072"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lastRenderedPageBreak/>
              <w:t>DN</w:t>
            </w:r>
          </w:p>
        </w:tc>
        <w:tc>
          <w:tcPr>
            <w:tcW w:w="4770" w:type="dxa"/>
            <w:tcBorders>
              <w:bottom w:val="single" w:sz="4" w:space="0" w:color="auto"/>
            </w:tcBorders>
          </w:tcPr>
          <w:p w:rsidR="00A830EE" w:rsidRPr="004F3B35" w:rsidRDefault="00996FBE" w:rsidP="00996FBE">
            <w:pPr>
              <w:rPr>
                <w:rFonts w:ascii="Arial" w:hAnsi="Arial" w:cs="Arial"/>
              </w:rPr>
            </w:pPr>
            <w:r>
              <w:rPr>
                <w:rFonts w:ascii="Arial" w:hAnsi="Arial" w:cs="Arial"/>
              </w:rPr>
              <w:t xml:space="preserve">The Trust actively encourages disabled applicants to apply for roles in the organisation and supports them when they do. The evidence from our 2019 workforce data analysis demonstrates that there are more disabled applicants proportionately compared to the disabled working age population applying for roles. </w:t>
            </w:r>
          </w:p>
        </w:tc>
        <w:tc>
          <w:tcPr>
            <w:tcW w:w="901" w:type="dxa"/>
            <w:tcBorders>
              <w:bottom w:val="single" w:sz="4" w:space="0" w:color="auto"/>
            </w:tcBorders>
            <w:shd w:val="clear" w:color="auto" w:fill="FFC000"/>
          </w:tcPr>
          <w:p w:rsidR="00A830EE" w:rsidRPr="00834DD9" w:rsidRDefault="00A830EE" w:rsidP="00834DD9">
            <w:pPr>
              <w:jc w:val="center"/>
              <w:rPr>
                <w:rFonts w:ascii="Arial" w:hAnsi="Arial" w:cs="Arial"/>
                <w:b/>
              </w:rPr>
            </w:pPr>
            <w:r w:rsidRPr="00834DD9">
              <w:rPr>
                <w:rFonts w:ascii="Arial" w:hAnsi="Arial" w:cs="Arial"/>
                <w:b/>
              </w:rPr>
              <w:t>A</w:t>
            </w:r>
          </w:p>
        </w:tc>
        <w:tc>
          <w:tcPr>
            <w:tcW w:w="2363"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January 2020</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3" w:name="_Toc13042150"/>
            <w:r w:rsidRPr="004F3B35">
              <w:lastRenderedPageBreak/>
              <w:t>Providing apprenticeships</w:t>
            </w:r>
            <w:bookmarkEnd w:id="13"/>
          </w:p>
        </w:tc>
      </w:tr>
      <w:tr w:rsidR="00A830EE" w:rsidRPr="004F3B35" w:rsidTr="00344799">
        <w:tc>
          <w:tcPr>
            <w:tcW w:w="675"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br w:type="page"/>
              <w:t>a.</w:t>
            </w:r>
          </w:p>
        </w:tc>
        <w:tc>
          <w:tcPr>
            <w:tcW w:w="4506" w:type="dxa"/>
            <w:tcBorders>
              <w:bottom w:val="single" w:sz="4" w:space="0" w:color="auto"/>
            </w:tcBorders>
          </w:tcPr>
          <w:p w:rsidR="00A830EE" w:rsidRPr="004F3B35" w:rsidRDefault="00A830EE" w:rsidP="004F3B35">
            <w:pPr>
              <w:rPr>
                <w:rFonts w:ascii="Arial" w:hAnsi="Arial" w:cs="Arial"/>
                <w:color w:val="000000"/>
              </w:rPr>
            </w:pPr>
            <w:r w:rsidRPr="004F3B35">
              <w:rPr>
                <w:rFonts w:ascii="Arial" w:hAnsi="Arial" w:cs="Arial"/>
                <w:color w:val="000000"/>
              </w:rPr>
              <w:t xml:space="preserve">These are for new or current employees. They combine working with studying for a work-based qualification. As well as providing apprenticeship opportunities, a Disability Confident employer will encourage disabled people to apply for their vacancies and support them when they do. Employers based in England may be able to get a grant or funding to employ an apprentice. </w:t>
            </w:r>
          </w:p>
          <w:p w:rsidR="00A830EE" w:rsidRPr="004F3B35" w:rsidRDefault="00A830EE" w:rsidP="004F3B35">
            <w:pPr>
              <w:rPr>
                <w:rFonts w:ascii="Arial" w:hAnsi="Arial" w:cs="Arial"/>
                <w:color w:val="000000"/>
              </w:rPr>
            </w:pPr>
          </w:p>
          <w:p w:rsidR="00A830EE" w:rsidRPr="004F3B35" w:rsidRDefault="00A830EE" w:rsidP="004F3B35">
            <w:pPr>
              <w:rPr>
                <w:rFonts w:ascii="Arial" w:hAnsi="Arial" w:cs="Arial"/>
                <w:color w:val="000000"/>
              </w:rPr>
            </w:pPr>
            <w:r w:rsidRPr="004F3B35">
              <w:rPr>
                <w:rFonts w:ascii="Arial" w:hAnsi="Arial" w:cs="Arial"/>
                <w:color w:val="000000"/>
              </w:rPr>
              <w:t>Apprentices must be paid at least the minimum</w:t>
            </w:r>
            <w:r w:rsidRPr="004F3B35">
              <w:rPr>
                <w:rFonts w:ascii="Arial" w:hAnsi="Arial" w:cs="Arial"/>
              </w:rPr>
              <w:t xml:space="preserve"> </w:t>
            </w:r>
            <w:r w:rsidRPr="004F3B35">
              <w:rPr>
                <w:rFonts w:ascii="Arial" w:hAnsi="Arial" w:cs="Arial"/>
                <w:color w:val="000000"/>
              </w:rPr>
              <w:t xml:space="preserve">apprenticeship wage. </w:t>
            </w:r>
          </w:p>
          <w:p w:rsidR="00A830EE" w:rsidRPr="004F3B35" w:rsidRDefault="00A830EE" w:rsidP="004F3B35">
            <w:pPr>
              <w:rPr>
                <w:rFonts w:ascii="Arial" w:hAnsi="Arial" w:cs="Arial"/>
                <w:color w:val="000000"/>
              </w:rPr>
            </w:pPr>
          </w:p>
          <w:p w:rsidR="00A830EE" w:rsidRPr="004F3B35" w:rsidRDefault="00A830EE" w:rsidP="004F3B35">
            <w:pPr>
              <w:rPr>
                <w:rFonts w:ascii="Arial" w:hAnsi="Arial" w:cs="Arial"/>
                <w:color w:val="000000"/>
              </w:rPr>
            </w:pPr>
            <w:r w:rsidRPr="004F3B35">
              <w:rPr>
                <w:rFonts w:ascii="Arial" w:hAnsi="Arial" w:cs="Arial"/>
                <w:color w:val="000000"/>
              </w:rPr>
              <w:t xml:space="preserve">The apprentice must: </w:t>
            </w:r>
          </w:p>
          <w:p w:rsidR="00A830EE" w:rsidRPr="00C37357" w:rsidRDefault="00A830EE" w:rsidP="00C37357">
            <w:pPr>
              <w:pStyle w:val="ListParagraph"/>
              <w:numPr>
                <w:ilvl w:val="0"/>
                <w:numId w:val="39"/>
              </w:numPr>
              <w:ind w:left="176" w:hanging="142"/>
              <w:rPr>
                <w:rFonts w:ascii="Arial" w:hAnsi="Arial" w:cs="Arial"/>
                <w:color w:val="000000"/>
              </w:rPr>
            </w:pPr>
            <w:r w:rsidRPr="00C37357">
              <w:rPr>
                <w:rFonts w:ascii="Arial" w:hAnsi="Arial" w:cs="Arial"/>
                <w:color w:val="000000"/>
              </w:rPr>
              <w:t xml:space="preserve">work with experienced staff; </w:t>
            </w:r>
          </w:p>
          <w:p w:rsidR="00A830EE" w:rsidRPr="00C37357" w:rsidRDefault="00A830EE" w:rsidP="00C37357">
            <w:pPr>
              <w:pStyle w:val="ListParagraph"/>
              <w:numPr>
                <w:ilvl w:val="0"/>
                <w:numId w:val="39"/>
              </w:numPr>
              <w:ind w:left="176" w:hanging="142"/>
              <w:rPr>
                <w:rFonts w:ascii="Arial" w:hAnsi="Arial" w:cs="Arial"/>
                <w:color w:val="000000"/>
              </w:rPr>
            </w:pPr>
            <w:r w:rsidRPr="00C37357">
              <w:rPr>
                <w:rFonts w:ascii="Arial" w:hAnsi="Arial" w:cs="Arial"/>
                <w:color w:val="000000"/>
              </w:rPr>
              <w:t xml:space="preserve">learn job-specific skills; </w:t>
            </w:r>
          </w:p>
          <w:p w:rsidR="00A830EE" w:rsidRPr="00C37357" w:rsidRDefault="00A830EE" w:rsidP="00C37357">
            <w:pPr>
              <w:pStyle w:val="ListParagraph"/>
              <w:numPr>
                <w:ilvl w:val="0"/>
                <w:numId w:val="39"/>
              </w:numPr>
              <w:ind w:left="176" w:hanging="142"/>
              <w:rPr>
                <w:rFonts w:ascii="Arial" w:hAnsi="Arial" w:cs="Arial"/>
                <w:color w:val="000000"/>
              </w:rPr>
            </w:pPr>
            <w:proofErr w:type="gramStart"/>
            <w:r w:rsidRPr="00C37357">
              <w:rPr>
                <w:rFonts w:ascii="Arial" w:hAnsi="Arial" w:cs="Arial"/>
                <w:color w:val="000000"/>
              </w:rPr>
              <w:t>study</w:t>
            </w:r>
            <w:proofErr w:type="gramEnd"/>
            <w:r w:rsidRPr="00C37357">
              <w:rPr>
                <w:rFonts w:ascii="Arial" w:hAnsi="Arial" w:cs="Arial"/>
                <w:color w:val="000000"/>
              </w:rPr>
              <w:t xml:space="preserve"> for a work-based qualification </w:t>
            </w:r>
            <w:r w:rsidRPr="00C37357">
              <w:rPr>
                <w:rFonts w:ascii="Arial" w:hAnsi="Arial" w:cs="Arial"/>
                <w:color w:val="000000"/>
              </w:rPr>
              <w:lastRenderedPageBreak/>
              <w:t>during their working week, such as at a college or training organisation.</w:t>
            </w:r>
          </w:p>
          <w:p w:rsidR="00A830EE" w:rsidRPr="004F3B35" w:rsidRDefault="00A830EE" w:rsidP="004F3B35">
            <w:pPr>
              <w:rPr>
                <w:rFonts w:ascii="Arial" w:hAnsi="Arial" w:cs="Arial"/>
                <w:color w:val="000000"/>
              </w:rPr>
            </w:pPr>
          </w:p>
          <w:p w:rsidR="00A830EE" w:rsidRPr="004F3B35" w:rsidRDefault="00A830EE" w:rsidP="004F3B35">
            <w:pPr>
              <w:rPr>
                <w:rFonts w:ascii="Arial" w:hAnsi="Arial" w:cs="Arial"/>
                <w:color w:val="000000"/>
              </w:rPr>
            </w:pPr>
            <w:r w:rsidRPr="004F3B35">
              <w:rPr>
                <w:rFonts w:ascii="Arial" w:hAnsi="Arial" w:cs="Arial"/>
                <w:color w:val="000000"/>
              </w:rPr>
              <w:t>Further resources include;</w:t>
            </w:r>
          </w:p>
          <w:p w:rsidR="00A830EE" w:rsidRDefault="00802E93" w:rsidP="004F3B35">
            <w:pPr>
              <w:rPr>
                <w:rFonts w:ascii="Arial" w:hAnsi="Arial" w:cs="Arial"/>
                <w:color w:val="000000"/>
              </w:rPr>
            </w:pPr>
            <w:hyperlink r:id="rId43" w:history="1">
              <w:r w:rsidR="00A830EE" w:rsidRPr="004F3B35">
                <w:rPr>
                  <w:rStyle w:val="Hyperlink"/>
                  <w:rFonts w:ascii="Arial" w:hAnsi="Arial" w:cs="Arial"/>
                </w:rPr>
                <w:t>Take on an apprentice</w:t>
              </w:r>
            </w:hyperlink>
            <w:r w:rsidR="00A830EE" w:rsidRPr="004F3B35">
              <w:rPr>
                <w:rFonts w:ascii="Arial" w:hAnsi="Arial" w:cs="Arial"/>
                <w:color w:val="000000"/>
              </w:rPr>
              <w:t>.</w:t>
            </w:r>
          </w:p>
          <w:p w:rsidR="00C37357" w:rsidRPr="004F3B35" w:rsidRDefault="00C37357" w:rsidP="004F3B35">
            <w:pPr>
              <w:rPr>
                <w:rFonts w:ascii="Arial" w:hAnsi="Arial" w:cs="Arial"/>
                <w:color w:val="000000"/>
              </w:rPr>
            </w:pPr>
          </w:p>
        </w:tc>
        <w:tc>
          <w:tcPr>
            <w:tcW w:w="1072"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lastRenderedPageBreak/>
              <w:t>AOD</w:t>
            </w:r>
          </w:p>
        </w:tc>
        <w:tc>
          <w:tcPr>
            <w:tcW w:w="4770"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We provide apprenticeships to individuals new to the organisation and help young people into work.  We have a partnership arrangement with our local NHS provider/employer to support both clinical and non-clinical apprenticeships.  There is more work to do on improving the retention of our apprentices following training and to embrace to new opportunities for registered clinical apprenticeships.</w:t>
            </w:r>
          </w:p>
          <w:p w:rsidR="00A830EE" w:rsidRPr="004F3B35" w:rsidRDefault="00A830EE"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We also offer apprentice opportunities for our existing staff.</w:t>
            </w:r>
          </w:p>
          <w:p w:rsidR="00A830EE" w:rsidRPr="004F3B35" w:rsidRDefault="00A830EE"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We have trained over 100 staff in inclusive recruitment ‘apprenticeships for all’.  This course will continue using train the trainer approach lead by L&amp;D.</w:t>
            </w:r>
          </w:p>
          <w:p w:rsidR="00A830EE" w:rsidRPr="004F3B35" w:rsidRDefault="00A830EE" w:rsidP="004F3B35">
            <w:pPr>
              <w:rPr>
                <w:rFonts w:ascii="Arial" w:hAnsi="Arial" w:cs="Arial"/>
              </w:rPr>
            </w:pPr>
          </w:p>
          <w:p w:rsidR="00A830EE" w:rsidRPr="004F3B35" w:rsidRDefault="00A830EE" w:rsidP="004F3B35">
            <w:pPr>
              <w:rPr>
                <w:rFonts w:ascii="Arial" w:hAnsi="Arial" w:cs="Arial"/>
                <w:b/>
              </w:rPr>
            </w:pPr>
            <w:r w:rsidRPr="004F3B35">
              <w:rPr>
                <w:rFonts w:ascii="Arial" w:hAnsi="Arial" w:cs="Arial"/>
              </w:rPr>
              <w:t>There is a need to look more closely at the numbers of apprentices with disabilities to ensure that they are getting the correct support.</w:t>
            </w:r>
          </w:p>
        </w:tc>
        <w:tc>
          <w:tcPr>
            <w:tcW w:w="901" w:type="dxa"/>
            <w:tcBorders>
              <w:bottom w:val="single" w:sz="4" w:space="0" w:color="auto"/>
            </w:tcBorders>
            <w:shd w:val="clear" w:color="auto" w:fill="00B0F0"/>
          </w:tcPr>
          <w:p w:rsidR="00A830EE" w:rsidRPr="00834DD9" w:rsidRDefault="00344799" w:rsidP="00834DD9">
            <w:pPr>
              <w:jc w:val="center"/>
              <w:rPr>
                <w:rFonts w:ascii="Arial" w:hAnsi="Arial" w:cs="Arial"/>
                <w:b/>
              </w:rPr>
            </w:pPr>
            <w:r>
              <w:rPr>
                <w:rFonts w:ascii="Arial" w:hAnsi="Arial" w:cs="Arial"/>
                <w:b/>
              </w:rPr>
              <w:lastRenderedPageBreak/>
              <w:t>B</w:t>
            </w:r>
          </w:p>
        </w:tc>
        <w:tc>
          <w:tcPr>
            <w:tcW w:w="2363"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November 2019</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4" w:name="_Toc13042151"/>
            <w:r w:rsidRPr="004F3B35">
              <w:lastRenderedPageBreak/>
              <w:t>Providing traineeships</w:t>
            </w:r>
            <w:bookmarkEnd w:id="14"/>
          </w:p>
        </w:tc>
      </w:tr>
      <w:tr w:rsidR="00A830EE" w:rsidRPr="004F3B35" w:rsidTr="00344799">
        <w:tc>
          <w:tcPr>
            <w:tcW w:w="675"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br w:type="page"/>
              <w:t>a.</w:t>
            </w:r>
          </w:p>
        </w:tc>
        <w:tc>
          <w:tcPr>
            <w:tcW w:w="4506" w:type="dxa"/>
            <w:tcBorders>
              <w:bottom w:val="single" w:sz="4" w:space="0" w:color="auto"/>
            </w:tcBorders>
          </w:tcPr>
          <w:p w:rsidR="00A830EE" w:rsidRDefault="00A830EE" w:rsidP="004F3B35">
            <w:pPr>
              <w:rPr>
                <w:rFonts w:ascii="Arial" w:hAnsi="Arial" w:cs="Arial"/>
              </w:rPr>
            </w:pPr>
            <w:r w:rsidRPr="004F3B35">
              <w:rPr>
                <w:rFonts w:ascii="Arial" w:hAnsi="Arial" w:cs="Arial"/>
              </w:rPr>
              <w:t>Traineeships are designed to help young people who want to get an apprenticeship or job but don’t yet have appropriate skills or experience.</w:t>
            </w:r>
          </w:p>
          <w:p w:rsidR="00C37357" w:rsidRPr="004F3B35" w:rsidRDefault="00C37357"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Further resources include;</w:t>
            </w:r>
          </w:p>
          <w:p w:rsidR="00C37357" w:rsidRPr="004F3B35" w:rsidRDefault="00802E93" w:rsidP="004F3B35">
            <w:pPr>
              <w:rPr>
                <w:rFonts w:ascii="Arial" w:hAnsi="Arial" w:cs="Arial"/>
                <w:color w:val="000000"/>
              </w:rPr>
            </w:pPr>
            <w:hyperlink r:id="rId44" w:history="1">
              <w:r w:rsidR="00A830EE" w:rsidRPr="004F3B35">
                <w:rPr>
                  <w:rStyle w:val="Hyperlink"/>
                  <w:rFonts w:ascii="Arial" w:hAnsi="Arial" w:cs="Arial"/>
                </w:rPr>
                <w:t>Traineeships fact sheet for employers</w:t>
              </w:r>
            </w:hyperlink>
            <w:r w:rsidR="00A830EE" w:rsidRPr="004F3B35">
              <w:rPr>
                <w:rFonts w:ascii="Arial" w:hAnsi="Arial" w:cs="Arial"/>
                <w:color w:val="000000"/>
              </w:rPr>
              <w:t>.</w:t>
            </w:r>
          </w:p>
        </w:tc>
        <w:tc>
          <w:tcPr>
            <w:tcW w:w="1072"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AOD</w:t>
            </w:r>
          </w:p>
        </w:tc>
        <w:tc>
          <w:tcPr>
            <w:tcW w:w="4770" w:type="dxa"/>
            <w:tcBorders>
              <w:bottom w:val="single" w:sz="4" w:space="0" w:color="auto"/>
            </w:tcBorders>
          </w:tcPr>
          <w:p w:rsidR="00C37357" w:rsidRDefault="00A830EE" w:rsidP="004F3B35">
            <w:pPr>
              <w:rPr>
                <w:rFonts w:ascii="Arial" w:hAnsi="Arial" w:cs="Arial"/>
              </w:rPr>
            </w:pPr>
            <w:r w:rsidRPr="004F3B35">
              <w:rPr>
                <w:rFonts w:ascii="Arial" w:hAnsi="Arial" w:cs="Arial"/>
              </w:rPr>
              <w:t>We currently focus on bringing young people in through apprenticeship rather than traineeships</w:t>
            </w:r>
            <w:r w:rsidR="00C37357">
              <w:rPr>
                <w:rFonts w:ascii="Arial" w:hAnsi="Arial" w:cs="Arial"/>
              </w:rPr>
              <w:t>.</w:t>
            </w:r>
          </w:p>
          <w:p w:rsidR="00C37357" w:rsidRDefault="00C37357" w:rsidP="004F3B35">
            <w:pPr>
              <w:rPr>
                <w:rFonts w:ascii="Arial" w:hAnsi="Arial" w:cs="Arial"/>
              </w:rPr>
            </w:pPr>
          </w:p>
          <w:p w:rsidR="00A830EE" w:rsidRPr="004F3B35" w:rsidRDefault="00C37357" w:rsidP="004F3B35">
            <w:pPr>
              <w:rPr>
                <w:rFonts w:ascii="Arial" w:hAnsi="Arial" w:cs="Arial"/>
              </w:rPr>
            </w:pPr>
            <w:r>
              <w:rPr>
                <w:rFonts w:ascii="Arial" w:hAnsi="Arial" w:cs="Arial"/>
              </w:rPr>
              <w:t>E</w:t>
            </w:r>
            <w:r w:rsidR="00A830EE" w:rsidRPr="004F3B35">
              <w:rPr>
                <w:rFonts w:ascii="Arial" w:hAnsi="Arial" w:cs="Arial"/>
              </w:rPr>
              <w:t>xplore the introduction of ‘Traineeships’ as entry level to apprenticeships for disabled young people.</w:t>
            </w:r>
          </w:p>
          <w:p w:rsidR="00A830EE" w:rsidRPr="004F3B35" w:rsidRDefault="00A830EE" w:rsidP="004F3B35">
            <w:pPr>
              <w:rPr>
                <w:rFonts w:ascii="Arial" w:hAnsi="Arial" w:cs="Arial"/>
              </w:rPr>
            </w:pPr>
          </w:p>
        </w:tc>
        <w:tc>
          <w:tcPr>
            <w:tcW w:w="901" w:type="dxa"/>
            <w:tcBorders>
              <w:bottom w:val="single" w:sz="4" w:space="0" w:color="auto"/>
            </w:tcBorders>
            <w:shd w:val="clear" w:color="auto" w:fill="00B0F0"/>
          </w:tcPr>
          <w:p w:rsidR="00A830EE" w:rsidRPr="00834DD9" w:rsidRDefault="00344799" w:rsidP="00834DD9">
            <w:pPr>
              <w:jc w:val="center"/>
              <w:rPr>
                <w:rFonts w:ascii="Arial" w:hAnsi="Arial" w:cs="Arial"/>
                <w:b/>
              </w:rPr>
            </w:pPr>
            <w:r>
              <w:rPr>
                <w:rFonts w:ascii="Arial" w:hAnsi="Arial" w:cs="Arial"/>
                <w:b/>
              </w:rPr>
              <w:t>B</w:t>
            </w:r>
          </w:p>
        </w:tc>
        <w:tc>
          <w:tcPr>
            <w:tcW w:w="2363"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December 2019</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5" w:name="_Toc13042152"/>
            <w:r w:rsidRPr="004F3B35">
              <w:t>Providing paid internships or supported internships (or both)</w:t>
            </w:r>
            <w:bookmarkEnd w:id="15"/>
          </w:p>
        </w:tc>
      </w:tr>
      <w:tr w:rsidR="00A830EE" w:rsidRPr="004F3B35" w:rsidTr="00D97A1D">
        <w:tc>
          <w:tcPr>
            <w:tcW w:w="675"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br w:type="page"/>
              <w:t>a.</w:t>
            </w:r>
          </w:p>
        </w:tc>
        <w:tc>
          <w:tcPr>
            <w:tcW w:w="4506"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 xml:space="preserve">A paid internship is a period of paid work experience between 1 and 4 months, aimed at college or university students and usually taking place during the summer. </w:t>
            </w:r>
          </w:p>
          <w:p w:rsidR="00A830EE" w:rsidRPr="004F3B35" w:rsidRDefault="00A830EE"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 xml:space="preserve">Typically the intern will work full time for a certain employer, where they will gain experience and basic knowledge about a particular business discipline. </w:t>
            </w:r>
          </w:p>
          <w:p w:rsidR="00A830EE" w:rsidRPr="004F3B35" w:rsidRDefault="00A830EE"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 xml:space="preserve">This valuable experience can be built upon during a placement year as well as in graduate employment. </w:t>
            </w:r>
          </w:p>
          <w:p w:rsidR="00A830EE" w:rsidRPr="004F3B35" w:rsidRDefault="00A830EE"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 xml:space="preserve">A supported internship is aimed at disabled people still in education who are seeking work experience and knowledge about a business discipline but whose disability is such that they need special support, often including a support worker or work coach to help them in the workplace. </w:t>
            </w:r>
          </w:p>
          <w:p w:rsidR="00A830EE" w:rsidRPr="004F3B35" w:rsidRDefault="00A830EE" w:rsidP="004F3B35">
            <w:pPr>
              <w:rPr>
                <w:rFonts w:ascii="Arial" w:hAnsi="Arial" w:cs="Arial"/>
              </w:rPr>
            </w:pPr>
          </w:p>
          <w:p w:rsidR="00A830EE" w:rsidRDefault="00A830EE" w:rsidP="004F3B35">
            <w:pPr>
              <w:rPr>
                <w:rFonts w:ascii="Arial" w:hAnsi="Arial" w:cs="Arial"/>
              </w:rPr>
            </w:pPr>
            <w:r w:rsidRPr="004F3B35">
              <w:rPr>
                <w:rFonts w:ascii="Arial" w:hAnsi="Arial" w:cs="Arial"/>
              </w:rPr>
              <w:t>Supported internships do require time and commitment to set up, so might be most appropriate for a larger employer who could offer several of them at once or in succession, sharing support costs and setting up time.</w:t>
            </w:r>
          </w:p>
          <w:p w:rsidR="00C37357" w:rsidRPr="004F3B35" w:rsidRDefault="00C37357" w:rsidP="004F3B35">
            <w:pPr>
              <w:rPr>
                <w:rFonts w:ascii="Arial" w:hAnsi="Arial" w:cs="Arial"/>
              </w:rPr>
            </w:pPr>
          </w:p>
          <w:p w:rsidR="00A830EE" w:rsidRPr="004F3B35" w:rsidRDefault="00A830EE" w:rsidP="004F3B35">
            <w:pPr>
              <w:rPr>
                <w:rFonts w:ascii="Arial" w:hAnsi="Arial" w:cs="Arial"/>
              </w:rPr>
            </w:pPr>
            <w:r w:rsidRPr="004F3B35">
              <w:rPr>
                <w:rFonts w:ascii="Arial" w:hAnsi="Arial" w:cs="Arial"/>
              </w:rPr>
              <w:t>Further resources include;</w:t>
            </w:r>
          </w:p>
          <w:p w:rsidR="00A830EE" w:rsidRPr="004F3B35" w:rsidRDefault="00802E93" w:rsidP="004F3B35">
            <w:pPr>
              <w:rPr>
                <w:rFonts w:ascii="Arial" w:hAnsi="Arial" w:cs="Arial"/>
              </w:rPr>
            </w:pPr>
            <w:hyperlink r:id="rId45" w:history="1">
              <w:r w:rsidR="00A830EE" w:rsidRPr="004F3B35">
                <w:rPr>
                  <w:rStyle w:val="Hyperlink"/>
                  <w:rFonts w:ascii="Arial" w:hAnsi="Arial" w:cs="Arial"/>
                </w:rPr>
                <w:t>Advertise internship</w:t>
              </w:r>
            </w:hyperlink>
            <w:r w:rsidR="00A830EE" w:rsidRPr="004F3B35">
              <w:rPr>
                <w:rFonts w:ascii="Arial" w:hAnsi="Arial" w:cs="Arial"/>
              </w:rPr>
              <w:t>;</w:t>
            </w:r>
          </w:p>
          <w:p w:rsidR="00A830EE" w:rsidRPr="004F3B35" w:rsidRDefault="00802E93" w:rsidP="004F3B35">
            <w:pPr>
              <w:rPr>
                <w:rFonts w:ascii="Arial" w:hAnsi="Arial" w:cs="Arial"/>
              </w:rPr>
            </w:pPr>
            <w:hyperlink r:id="rId46" w:history="1">
              <w:r w:rsidR="00A830EE" w:rsidRPr="004F3B35">
                <w:rPr>
                  <w:rStyle w:val="Hyperlink"/>
                  <w:rFonts w:ascii="Arial" w:hAnsi="Arial" w:cs="Arial"/>
                </w:rPr>
                <w:t>Leonard Cheshire – what we do Change 100</w:t>
              </w:r>
            </w:hyperlink>
            <w:r w:rsidR="00A830EE" w:rsidRPr="004F3B35">
              <w:rPr>
                <w:rFonts w:ascii="Arial" w:hAnsi="Arial" w:cs="Arial"/>
              </w:rPr>
              <w:t>;</w:t>
            </w:r>
          </w:p>
          <w:p w:rsidR="00A830EE" w:rsidRDefault="00802E93" w:rsidP="004F3B35">
            <w:pPr>
              <w:rPr>
                <w:rFonts w:ascii="Arial" w:hAnsi="Arial" w:cs="Arial"/>
              </w:rPr>
            </w:pPr>
            <w:hyperlink r:id="rId47" w:history="1">
              <w:r w:rsidR="00A830EE" w:rsidRPr="004F3B35">
                <w:rPr>
                  <w:rStyle w:val="Hyperlink"/>
                  <w:rFonts w:ascii="Arial" w:hAnsi="Arial" w:cs="Arial"/>
                </w:rPr>
                <w:t>Supported internship guidance</w:t>
              </w:r>
            </w:hyperlink>
            <w:r w:rsidR="00A830EE" w:rsidRPr="004F3B35">
              <w:rPr>
                <w:rFonts w:ascii="Arial" w:hAnsi="Arial" w:cs="Arial"/>
              </w:rPr>
              <w:t>.</w:t>
            </w:r>
          </w:p>
          <w:p w:rsidR="00C37357" w:rsidRPr="004F3B35" w:rsidRDefault="00C37357" w:rsidP="004F3B35">
            <w:pPr>
              <w:rPr>
                <w:rFonts w:ascii="Arial" w:hAnsi="Arial" w:cs="Arial"/>
              </w:rPr>
            </w:pPr>
          </w:p>
        </w:tc>
        <w:tc>
          <w:tcPr>
            <w:tcW w:w="1072"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lastRenderedPageBreak/>
              <w:t>AOD</w:t>
            </w:r>
          </w:p>
        </w:tc>
        <w:tc>
          <w:tcPr>
            <w:tcW w:w="4770" w:type="dxa"/>
            <w:tcBorders>
              <w:bottom w:val="single" w:sz="4" w:space="0" w:color="auto"/>
            </w:tcBorders>
          </w:tcPr>
          <w:p w:rsidR="00A830EE" w:rsidRPr="004F3B35" w:rsidRDefault="00A830EE" w:rsidP="00C37357">
            <w:pPr>
              <w:rPr>
                <w:rFonts w:ascii="Arial" w:hAnsi="Arial" w:cs="Arial"/>
                <w:b/>
              </w:rPr>
            </w:pPr>
            <w:r w:rsidRPr="004F3B35">
              <w:rPr>
                <w:rFonts w:ascii="Arial" w:hAnsi="Arial" w:cs="Arial"/>
              </w:rPr>
              <w:t>We have non-clinical areas which have established internships</w:t>
            </w:r>
            <w:r w:rsidR="00C37357">
              <w:rPr>
                <w:rFonts w:ascii="Arial" w:hAnsi="Arial" w:cs="Arial"/>
              </w:rPr>
              <w:t>,</w:t>
            </w:r>
            <w:r w:rsidRPr="004F3B35">
              <w:rPr>
                <w:rFonts w:ascii="Arial" w:hAnsi="Arial" w:cs="Arial"/>
              </w:rPr>
              <w:t xml:space="preserve"> both paid and </w:t>
            </w:r>
            <w:r w:rsidR="00C37357">
              <w:rPr>
                <w:rFonts w:ascii="Arial" w:hAnsi="Arial" w:cs="Arial"/>
              </w:rPr>
              <w:t>un</w:t>
            </w:r>
            <w:r w:rsidRPr="004F3B35">
              <w:rPr>
                <w:rFonts w:ascii="Arial" w:hAnsi="Arial" w:cs="Arial"/>
              </w:rPr>
              <w:t>paid e.g. research, finance and business support.</w:t>
            </w:r>
          </w:p>
        </w:tc>
        <w:tc>
          <w:tcPr>
            <w:tcW w:w="901" w:type="dxa"/>
            <w:tcBorders>
              <w:bottom w:val="single" w:sz="4" w:space="0" w:color="auto"/>
            </w:tcBorders>
            <w:shd w:val="clear" w:color="auto" w:fill="92D050"/>
          </w:tcPr>
          <w:p w:rsidR="00A830EE" w:rsidRPr="00834DD9" w:rsidRDefault="00344799" w:rsidP="00834DD9">
            <w:pPr>
              <w:jc w:val="center"/>
              <w:rPr>
                <w:rFonts w:ascii="Arial" w:hAnsi="Arial" w:cs="Arial"/>
                <w:b/>
              </w:rPr>
            </w:pPr>
            <w:r>
              <w:rPr>
                <w:rFonts w:ascii="Arial" w:hAnsi="Arial" w:cs="Arial"/>
                <w:b/>
              </w:rPr>
              <w:t>A</w:t>
            </w:r>
          </w:p>
        </w:tc>
        <w:tc>
          <w:tcPr>
            <w:tcW w:w="2363" w:type="dxa"/>
            <w:tcBorders>
              <w:bottom w:val="single" w:sz="4" w:space="0" w:color="auto"/>
            </w:tcBorders>
          </w:tcPr>
          <w:p w:rsidR="00A830EE" w:rsidRPr="004F3B35" w:rsidRDefault="00344799" w:rsidP="00344799">
            <w:pPr>
              <w:rPr>
                <w:rFonts w:ascii="Arial" w:hAnsi="Arial" w:cs="Arial"/>
              </w:rPr>
            </w:pPr>
            <w:r>
              <w:rPr>
                <w:rFonts w:ascii="Arial" w:hAnsi="Arial" w:cs="Arial"/>
              </w:rPr>
              <w:t xml:space="preserve">Complete </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6" w:name="_Toc13042153"/>
            <w:r w:rsidRPr="004F3B35">
              <w:lastRenderedPageBreak/>
              <w:t>Advertising vacancies and other opportunities through organisations and media aimed particularly at disabled people</w:t>
            </w:r>
            <w:bookmarkEnd w:id="16"/>
          </w:p>
        </w:tc>
      </w:tr>
      <w:tr w:rsidR="00A830EE" w:rsidRPr="004F3B35" w:rsidTr="00FB37CE">
        <w:tc>
          <w:tcPr>
            <w:tcW w:w="675"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br w:type="page"/>
              <w:t>a.</w:t>
            </w:r>
          </w:p>
        </w:tc>
        <w:tc>
          <w:tcPr>
            <w:tcW w:w="4506"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This can help ensure the opportunities are seen by disabled people. Appropriate organisations include:</w:t>
            </w:r>
          </w:p>
          <w:p w:rsidR="00A830EE" w:rsidRPr="004F3B35" w:rsidRDefault="00A830EE" w:rsidP="004F3B35">
            <w:pPr>
              <w:rPr>
                <w:rFonts w:ascii="Arial" w:hAnsi="Arial" w:cs="Arial"/>
              </w:rPr>
            </w:pPr>
            <w:r w:rsidRPr="004F3B35">
              <w:rPr>
                <w:rFonts w:ascii="Arial" w:hAnsi="Arial" w:cs="Arial"/>
              </w:rPr>
              <w:t xml:space="preserve">• </w:t>
            </w:r>
            <w:hyperlink r:id="rId48" w:history="1">
              <w:r w:rsidRPr="004F3B35">
                <w:rPr>
                  <w:rStyle w:val="Hyperlink"/>
                  <w:rFonts w:ascii="Arial" w:hAnsi="Arial" w:cs="Arial"/>
                </w:rPr>
                <w:t>Diversity Jobs</w:t>
              </w:r>
            </w:hyperlink>
            <w:r w:rsidRPr="004F3B35">
              <w:rPr>
                <w:rFonts w:ascii="Arial" w:hAnsi="Arial" w:cs="Arial"/>
              </w:rPr>
              <w:t>;</w:t>
            </w:r>
          </w:p>
          <w:p w:rsidR="00A830EE" w:rsidRPr="004F3B35" w:rsidRDefault="00A830EE" w:rsidP="004F3B35">
            <w:pPr>
              <w:rPr>
                <w:rFonts w:ascii="Arial" w:hAnsi="Arial" w:cs="Arial"/>
              </w:rPr>
            </w:pPr>
            <w:r w:rsidRPr="004F3B35">
              <w:rPr>
                <w:rFonts w:ascii="Arial" w:hAnsi="Arial" w:cs="Arial"/>
              </w:rPr>
              <w:t xml:space="preserve">• </w:t>
            </w:r>
            <w:hyperlink r:id="rId49" w:history="1">
              <w:r w:rsidRPr="004F3B35">
                <w:rPr>
                  <w:rStyle w:val="Hyperlink"/>
                  <w:rFonts w:ascii="Arial" w:hAnsi="Arial" w:cs="Arial"/>
                </w:rPr>
                <w:t>Even break</w:t>
              </w:r>
            </w:hyperlink>
            <w:r w:rsidRPr="004F3B35">
              <w:rPr>
                <w:rFonts w:ascii="Arial" w:hAnsi="Arial" w:cs="Arial"/>
              </w:rPr>
              <w:t>;</w:t>
            </w:r>
          </w:p>
          <w:p w:rsidR="00A830EE" w:rsidRPr="004F3B35" w:rsidRDefault="00A830EE" w:rsidP="004F3B35">
            <w:pPr>
              <w:rPr>
                <w:rFonts w:ascii="Arial" w:hAnsi="Arial" w:cs="Arial"/>
              </w:rPr>
            </w:pPr>
            <w:r w:rsidRPr="004F3B35">
              <w:rPr>
                <w:rFonts w:ascii="Arial" w:hAnsi="Arial" w:cs="Arial"/>
              </w:rPr>
              <w:t xml:space="preserve">• </w:t>
            </w:r>
            <w:hyperlink r:id="rId50" w:history="1">
              <w:r w:rsidRPr="004F3B35">
                <w:rPr>
                  <w:rStyle w:val="Hyperlink"/>
                  <w:rFonts w:ascii="Arial" w:hAnsi="Arial" w:cs="Arial"/>
                </w:rPr>
                <w:t>Disability Now</w:t>
              </w:r>
            </w:hyperlink>
            <w:r w:rsidRPr="004F3B35">
              <w:rPr>
                <w:rFonts w:ascii="Arial" w:hAnsi="Arial" w:cs="Arial"/>
              </w:rPr>
              <w:t>;</w:t>
            </w:r>
          </w:p>
          <w:p w:rsidR="00A830EE" w:rsidRPr="004F3B35" w:rsidRDefault="00A830EE" w:rsidP="004F3B35">
            <w:pPr>
              <w:rPr>
                <w:rFonts w:ascii="Arial" w:hAnsi="Arial" w:cs="Arial"/>
              </w:rPr>
            </w:pPr>
            <w:r w:rsidRPr="004F3B35">
              <w:rPr>
                <w:rFonts w:ascii="Arial" w:hAnsi="Arial" w:cs="Arial"/>
              </w:rPr>
              <w:t xml:space="preserve">• </w:t>
            </w:r>
            <w:hyperlink r:id="rId51" w:history="1">
              <w:r w:rsidRPr="004F3B35">
                <w:rPr>
                  <w:rStyle w:val="Hyperlink"/>
                  <w:rFonts w:ascii="Arial" w:hAnsi="Arial" w:cs="Arial"/>
                </w:rPr>
                <w:t>RNIB</w:t>
              </w:r>
            </w:hyperlink>
            <w:r w:rsidRPr="004F3B35">
              <w:rPr>
                <w:rFonts w:ascii="Arial" w:hAnsi="Arial" w:cs="Arial"/>
              </w:rPr>
              <w:t>;</w:t>
            </w:r>
          </w:p>
          <w:p w:rsidR="00A830EE" w:rsidRPr="004F3B35" w:rsidRDefault="00A830EE" w:rsidP="004F3B35">
            <w:pPr>
              <w:rPr>
                <w:rFonts w:ascii="Arial" w:hAnsi="Arial" w:cs="Arial"/>
              </w:rPr>
            </w:pPr>
            <w:r w:rsidRPr="004F3B35">
              <w:rPr>
                <w:rFonts w:ascii="Arial" w:hAnsi="Arial" w:cs="Arial"/>
              </w:rPr>
              <w:lastRenderedPageBreak/>
              <w:t>• Provider websites;</w:t>
            </w:r>
          </w:p>
          <w:p w:rsidR="00A830EE" w:rsidRPr="004F3B35" w:rsidRDefault="00A830EE" w:rsidP="004F3B35">
            <w:pPr>
              <w:rPr>
                <w:rFonts w:ascii="Arial" w:hAnsi="Arial" w:cs="Arial"/>
              </w:rPr>
            </w:pPr>
            <w:r w:rsidRPr="004F3B35">
              <w:rPr>
                <w:rFonts w:ascii="Arial" w:hAnsi="Arial" w:cs="Arial"/>
              </w:rPr>
              <w:t>• Your local Council for Voluntary Service;</w:t>
            </w:r>
          </w:p>
          <w:p w:rsidR="00C37357" w:rsidRDefault="00A830EE" w:rsidP="004F3B35">
            <w:pPr>
              <w:rPr>
                <w:rFonts w:ascii="Arial" w:hAnsi="Arial" w:cs="Arial"/>
              </w:rPr>
            </w:pPr>
            <w:r w:rsidRPr="004F3B35">
              <w:rPr>
                <w:rFonts w:ascii="Arial" w:hAnsi="Arial" w:cs="Arial"/>
              </w:rPr>
              <w:t>• Your local disability rights organisation.</w:t>
            </w:r>
          </w:p>
          <w:p w:rsidR="00FB37CE" w:rsidRPr="004F3B35" w:rsidRDefault="00FB37CE" w:rsidP="004F3B35">
            <w:pPr>
              <w:rPr>
                <w:rFonts w:ascii="Arial" w:hAnsi="Arial" w:cs="Arial"/>
              </w:rPr>
            </w:pPr>
          </w:p>
        </w:tc>
        <w:tc>
          <w:tcPr>
            <w:tcW w:w="1072"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lastRenderedPageBreak/>
              <w:t>DN</w:t>
            </w:r>
          </w:p>
        </w:tc>
        <w:tc>
          <w:tcPr>
            <w:tcW w:w="4770" w:type="dxa"/>
            <w:tcBorders>
              <w:bottom w:val="single" w:sz="4" w:space="0" w:color="auto"/>
            </w:tcBorders>
          </w:tcPr>
          <w:p w:rsidR="00A830EE" w:rsidRPr="004F3B35" w:rsidRDefault="00A830EE" w:rsidP="00C37357">
            <w:pPr>
              <w:rPr>
                <w:rFonts w:ascii="Arial" w:hAnsi="Arial" w:cs="Arial"/>
              </w:rPr>
            </w:pPr>
            <w:r w:rsidRPr="004F3B35">
              <w:rPr>
                <w:rFonts w:ascii="Arial" w:hAnsi="Arial" w:cs="Arial"/>
              </w:rPr>
              <w:t>We advertise all jobs on NHS jobs which by default copies them to Job Centre Universal matching service. Run g</w:t>
            </w:r>
            <w:r w:rsidR="00C37357">
              <w:rPr>
                <w:rFonts w:ascii="Arial" w:hAnsi="Arial" w:cs="Arial"/>
              </w:rPr>
              <w:t>eneric recruit adverts and sign</w:t>
            </w:r>
            <w:r w:rsidRPr="004F3B35">
              <w:rPr>
                <w:rFonts w:ascii="Arial" w:hAnsi="Arial" w:cs="Arial"/>
              </w:rPr>
              <w:t xml:space="preserve">post to NHS jobs for the ‘live list’ of jobs. </w:t>
            </w:r>
            <w:r w:rsidR="00C37357">
              <w:rPr>
                <w:rFonts w:ascii="Arial" w:hAnsi="Arial" w:cs="Arial"/>
              </w:rPr>
              <w:t xml:space="preserve">Please refer to Theme 1, subtheme </w:t>
            </w:r>
            <w:r w:rsidRPr="004F3B35">
              <w:rPr>
                <w:rFonts w:ascii="Arial" w:hAnsi="Arial" w:cs="Arial"/>
              </w:rPr>
              <w:t>1e</w:t>
            </w:r>
            <w:r w:rsidR="00C37357">
              <w:rPr>
                <w:rFonts w:ascii="Arial" w:hAnsi="Arial" w:cs="Arial"/>
              </w:rPr>
              <w:t>,</w:t>
            </w:r>
            <w:r w:rsidRPr="004F3B35">
              <w:rPr>
                <w:rFonts w:ascii="Arial" w:hAnsi="Arial" w:cs="Arial"/>
              </w:rPr>
              <w:t xml:space="preserve"> above.</w:t>
            </w:r>
          </w:p>
        </w:tc>
        <w:tc>
          <w:tcPr>
            <w:tcW w:w="901" w:type="dxa"/>
            <w:tcBorders>
              <w:bottom w:val="single" w:sz="4" w:space="0" w:color="auto"/>
            </w:tcBorders>
            <w:shd w:val="clear" w:color="auto" w:fill="00B0F0"/>
          </w:tcPr>
          <w:p w:rsidR="00A830EE" w:rsidRPr="00834DD9" w:rsidRDefault="00FB37CE" w:rsidP="00834DD9">
            <w:pPr>
              <w:jc w:val="center"/>
              <w:rPr>
                <w:rFonts w:ascii="Arial" w:hAnsi="Arial" w:cs="Arial"/>
                <w:b/>
              </w:rPr>
            </w:pPr>
            <w:r>
              <w:rPr>
                <w:rFonts w:ascii="Arial" w:hAnsi="Arial" w:cs="Arial"/>
                <w:b/>
              </w:rPr>
              <w:t>B</w:t>
            </w:r>
          </w:p>
        </w:tc>
        <w:tc>
          <w:tcPr>
            <w:tcW w:w="2363" w:type="dxa"/>
            <w:tcBorders>
              <w:bottom w:val="single" w:sz="4" w:space="0" w:color="auto"/>
            </w:tcBorders>
          </w:tcPr>
          <w:p w:rsidR="00A830EE" w:rsidRPr="004F3B35" w:rsidRDefault="00A830EE" w:rsidP="004F3B35">
            <w:pPr>
              <w:rPr>
                <w:rFonts w:ascii="Arial" w:hAnsi="Arial" w:cs="Arial"/>
              </w:rPr>
            </w:pPr>
            <w:r w:rsidRPr="004F3B35">
              <w:rPr>
                <w:rFonts w:ascii="Arial" w:hAnsi="Arial" w:cs="Arial"/>
              </w:rPr>
              <w:t>October 2019</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7" w:name="_Toc13042154"/>
            <w:r w:rsidRPr="004F3B35">
              <w:lastRenderedPageBreak/>
              <w:t>Engaging with Jobcentre Plus, Work Choice providers or local disabled people’s user led organisation to access support when required (or both)</w:t>
            </w:r>
            <w:bookmarkEnd w:id="17"/>
          </w:p>
        </w:tc>
      </w:tr>
      <w:tr w:rsidR="00A830EE" w:rsidRPr="004F3B35" w:rsidTr="00FB37CE">
        <w:tc>
          <w:tcPr>
            <w:tcW w:w="675" w:type="dxa"/>
          </w:tcPr>
          <w:p w:rsidR="00A830EE" w:rsidRPr="004F3B35" w:rsidRDefault="00A830EE" w:rsidP="004F3B35">
            <w:pPr>
              <w:rPr>
                <w:rFonts w:ascii="Arial" w:hAnsi="Arial" w:cs="Arial"/>
              </w:rPr>
            </w:pPr>
            <w:r w:rsidRPr="004F3B35">
              <w:rPr>
                <w:rFonts w:ascii="Arial" w:hAnsi="Arial" w:cs="Arial"/>
              </w:rPr>
              <w:t>a.</w:t>
            </w:r>
          </w:p>
        </w:tc>
        <w:tc>
          <w:tcPr>
            <w:tcW w:w="4506" w:type="dxa"/>
          </w:tcPr>
          <w:p w:rsidR="00A830EE" w:rsidRPr="004F3B35" w:rsidRDefault="00A830EE" w:rsidP="004F3B35">
            <w:pPr>
              <w:rPr>
                <w:rFonts w:ascii="Arial" w:hAnsi="Arial" w:cs="Arial"/>
              </w:rPr>
            </w:pPr>
            <w:r w:rsidRPr="004F3B35">
              <w:rPr>
                <w:rFonts w:ascii="Arial" w:hAnsi="Arial" w:cs="Arial"/>
              </w:rPr>
              <w:t>This may include:</w:t>
            </w:r>
          </w:p>
          <w:p w:rsidR="00A830EE" w:rsidRPr="004F3B35" w:rsidRDefault="00A830EE" w:rsidP="004F3B35">
            <w:pPr>
              <w:rPr>
                <w:rFonts w:ascii="Arial" w:hAnsi="Arial" w:cs="Arial"/>
              </w:rPr>
            </w:pPr>
            <w:r w:rsidRPr="004F3B35">
              <w:rPr>
                <w:rFonts w:ascii="Arial" w:hAnsi="Arial" w:cs="Arial"/>
              </w:rPr>
              <w:t>• identifying and connecting with national local disabled people’s networks and organisations (or both);</w:t>
            </w:r>
          </w:p>
          <w:p w:rsidR="00A830EE" w:rsidRPr="004F3B35" w:rsidRDefault="00A830EE" w:rsidP="004F3B35">
            <w:pPr>
              <w:rPr>
                <w:rFonts w:ascii="Arial" w:hAnsi="Arial" w:cs="Arial"/>
              </w:rPr>
            </w:pPr>
            <w:r w:rsidRPr="004F3B35">
              <w:rPr>
                <w:rFonts w:ascii="Arial" w:hAnsi="Arial" w:cs="Arial"/>
              </w:rPr>
              <w:t>• identifying and connecting with Work Choice providers;</w:t>
            </w:r>
          </w:p>
          <w:p w:rsidR="00A830EE" w:rsidRPr="004F3B35" w:rsidRDefault="00A830EE" w:rsidP="004F3B35">
            <w:pPr>
              <w:rPr>
                <w:rFonts w:ascii="Arial" w:hAnsi="Arial" w:cs="Arial"/>
              </w:rPr>
            </w:pPr>
            <w:r w:rsidRPr="004F3B35">
              <w:rPr>
                <w:rFonts w:ascii="Arial" w:hAnsi="Arial" w:cs="Arial"/>
              </w:rPr>
              <w:t>• identifying and connecting with Job Clubs;</w:t>
            </w:r>
          </w:p>
        </w:tc>
        <w:tc>
          <w:tcPr>
            <w:tcW w:w="1072" w:type="dxa"/>
          </w:tcPr>
          <w:p w:rsidR="00A830EE" w:rsidRPr="004F3B35" w:rsidRDefault="00A830EE" w:rsidP="004F3B35">
            <w:pPr>
              <w:rPr>
                <w:rFonts w:ascii="Arial" w:hAnsi="Arial" w:cs="Arial"/>
              </w:rPr>
            </w:pPr>
            <w:r w:rsidRPr="004F3B35">
              <w:rPr>
                <w:rFonts w:ascii="Arial" w:hAnsi="Arial" w:cs="Arial"/>
              </w:rPr>
              <w:t>DN</w:t>
            </w:r>
          </w:p>
        </w:tc>
        <w:tc>
          <w:tcPr>
            <w:tcW w:w="4770" w:type="dxa"/>
          </w:tcPr>
          <w:p w:rsidR="00A830EE" w:rsidRPr="004F3B35" w:rsidRDefault="00A830EE" w:rsidP="004F3B35">
            <w:pPr>
              <w:rPr>
                <w:rFonts w:ascii="Arial" w:hAnsi="Arial" w:cs="Arial"/>
              </w:rPr>
            </w:pPr>
            <w:r w:rsidRPr="004F3B35">
              <w:rPr>
                <w:rFonts w:ascii="Arial" w:hAnsi="Arial" w:cs="Arial"/>
              </w:rPr>
              <w:t xml:space="preserve">Although, the Trust main focus in recruitment is qualified clinicians, we also have on-going recruitment activity within non-clinical areas.  The recruitment team have contact with Jobcentre Plus and will continue to engage to improve recruitment opportunities for target groups. </w:t>
            </w:r>
          </w:p>
          <w:p w:rsidR="00A830EE" w:rsidRPr="004F3B35" w:rsidRDefault="00A830EE" w:rsidP="004F3B35">
            <w:pPr>
              <w:rPr>
                <w:rFonts w:ascii="Arial" w:hAnsi="Arial" w:cs="Arial"/>
              </w:rPr>
            </w:pPr>
          </w:p>
        </w:tc>
        <w:tc>
          <w:tcPr>
            <w:tcW w:w="901" w:type="dxa"/>
            <w:shd w:val="clear" w:color="auto" w:fill="00B0F0"/>
          </w:tcPr>
          <w:p w:rsidR="00A830EE" w:rsidRPr="00834DD9" w:rsidRDefault="00FB37CE" w:rsidP="00834DD9">
            <w:pPr>
              <w:jc w:val="center"/>
              <w:rPr>
                <w:rFonts w:ascii="Arial" w:hAnsi="Arial" w:cs="Arial"/>
                <w:b/>
              </w:rPr>
            </w:pPr>
            <w:r>
              <w:rPr>
                <w:rFonts w:ascii="Arial" w:hAnsi="Arial" w:cs="Arial"/>
                <w:b/>
              </w:rPr>
              <w:t>B</w:t>
            </w:r>
          </w:p>
          <w:p w:rsidR="00A830EE" w:rsidRPr="00834DD9" w:rsidRDefault="00A830EE" w:rsidP="00834DD9">
            <w:pPr>
              <w:jc w:val="center"/>
              <w:rPr>
                <w:rFonts w:ascii="Arial" w:hAnsi="Arial" w:cs="Arial"/>
                <w:b/>
              </w:rPr>
            </w:pPr>
          </w:p>
        </w:tc>
        <w:tc>
          <w:tcPr>
            <w:tcW w:w="2363" w:type="dxa"/>
          </w:tcPr>
          <w:p w:rsidR="00A830EE" w:rsidRPr="004F3B35" w:rsidRDefault="00A830EE" w:rsidP="004F3B35">
            <w:pPr>
              <w:rPr>
                <w:rFonts w:ascii="Arial" w:hAnsi="Arial" w:cs="Arial"/>
              </w:rPr>
            </w:pPr>
            <w:r w:rsidRPr="004F3B35">
              <w:rPr>
                <w:rFonts w:ascii="Arial" w:hAnsi="Arial" w:cs="Arial"/>
              </w:rPr>
              <w:t>January 2020</w:t>
            </w:r>
          </w:p>
        </w:tc>
      </w:tr>
      <w:tr w:rsidR="0032329A" w:rsidRPr="004F3B35" w:rsidTr="00FB37CE">
        <w:tc>
          <w:tcPr>
            <w:tcW w:w="675" w:type="dxa"/>
            <w:tcBorders>
              <w:bottom w:val="single" w:sz="4" w:space="0" w:color="auto"/>
            </w:tcBorders>
          </w:tcPr>
          <w:p w:rsidR="0032329A" w:rsidRPr="004F3B35" w:rsidRDefault="0032329A" w:rsidP="004F3B35">
            <w:pPr>
              <w:rPr>
                <w:rFonts w:ascii="Arial" w:hAnsi="Arial" w:cs="Arial"/>
              </w:rPr>
            </w:pPr>
            <w:r w:rsidRPr="004F3B35">
              <w:rPr>
                <w:rFonts w:ascii="Arial" w:hAnsi="Arial" w:cs="Arial"/>
              </w:rPr>
              <w:t>b.</w:t>
            </w:r>
          </w:p>
        </w:tc>
        <w:tc>
          <w:tcPr>
            <w:tcW w:w="4506" w:type="dxa"/>
            <w:tcBorders>
              <w:bottom w:val="single" w:sz="4" w:space="0" w:color="auto"/>
            </w:tcBorders>
          </w:tcPr>
          <w:p w:rsidR="0032329A" w:rsidRPr="004F3B35" w:rsidRDefault="0032329A" w:rsidP="004F3B35">
            <w:pPr>
              <w:rPr>
                <w:rFonts w:ascii="Arial" w:hAnsi="Arial" w:cs="Arial"/>
              </w:rPr>
            </w:pPr>
            <w:r w:rsidRPr="004F3B35">
              <w:rPr>
                <w:rFonts w:ascii="Arial" w:hAnsi="Arial" w:cs="Arial"/>
              </w:rPr>
              <w:t>• building links to specialist schools, colleges etc.;</w:t>
            </w:r>
          </w:p>
          <w:p w:rsidR="0032329A" w:rsidRPr="004F3B35" w:rsidRDefault="0032329A" w:rsidP="004F3B35">
            <w:pPr>
              <w:rPr>
                <w:rFonts w:ascii="Arial" w:hAnsi="Arial" w:cs="Arial"/>
              </w:rPr>
            </w:pPr>
            <w:r w:rsidRPr="004F3B35">
              <w:rPr>
                <w:rFonts w:ascii="Arial" w:hAnsi="Arial" w:cs="Arial"/>
              </w:rPr>
              <w:t>• working with advocates.</w:t>
            </w:r>
          </w:p>
          <w:p w:rsidR="0032329A" w:rsidRPr="004F3B35" w:rsidRDefault="0032329A" w:rsidP="004F3B35">
            <w:pPr>
              <w:rPr>
                <w:rFonts w:ascii="Arial" w:hAnsi="Arial" w:cs="Arial"/>
              </w:rPr>
            </w:pPr>
          </w:p>
          <w:p w:rsidR="0032329A" w:rsidRPr="004F3B35" w:rsidRDefault="0032329A" w:rsidP="004F3B35">
            <w:pPr>
              <w:rPr>
                <w:rFonts w:ascii="Arial" w:hAnsi="Arial" w:cs="Arial"/>
              </w:rPr>
            </w:pPr>
            <w:r w:rsidRPr="004F3B35">
              <w:rPr>
                <w:rFonts w:ascii="Arial" w:hAnsi="Arial" w:cs="Arial"/>
              </w:rPr>
              <w:t>Further resources include;</w:t>
            </w:r>
          </w:p>
          <w:p w:rsidR="0032329A" w:rsidRPr="004F3B35" w:rsidRDefault="00802E93" w:rsidP="004F3B35">
            <w:pPr>
              <w:rPr>
                <w:rFonts w:ascii="Arial" w:hAnsi="Arial" w:cs="Arial"/>
              </w:rPr>
            </w:pPr>
            <w:hyperlink r:id="rId52" w:history="1">
              <w:r w:rsidR="0032329A" w:rsidRPr="004F3B35">
                <w:rPr>
                  <w:rStyle w:val="Hyperlink"/>
                  <w:rFonts w:ascii="Arial" w:hAnsi="Arial" w:cs="Arial"/>
                </w:rPr>
                <w:t>What is a DPULO</w:t>
              </w:r>
            </w:hyperlink>
            <w:r w:rsidR="0032329A" w:rsidRPr="004F3B35">
              <w:rPr>
                <w:rFonts w:ascii="Arial" w:hAnsi="Arial" w:cs="Arial"/>
              </w:rPr>
              <w:t>;</w:t>
            </w:r>
          </w:p>
          <w:p w:rsidR="0032329A" w:rsidRPr="004F3B35" w:rsidRDefault="00802E93" w:rsidP="004F3B35">
            <w:pPr>
              <w:rPr>
                <w:rFonts w:ascii="Arial" w:hAnsi="Arial" w:cs="Arial"/>
              </w:rPr>
            </w:pPr>
            <w:hyperlink r:id="rId53" w:history="1">
              <w:r w:rsidR="0032329A" w:rsidRPr="004F3B35">
                <w:rPr>
                  <w:rStyle w:val="Hyperlink"/>
                  <w:rFonts w:ascii="Arial" w:hAnsi="Arial" w:cs="Arial"/>
                </w:rPr>
                <w:t>Disabled peoples user led organisations list and contacts</w:t>
              </w:r>
            </w:hyperlink>
            <w:r w:rsidR="0032329A" w:rsidRPr="004F3B35">
              <w:rPr>
                <w:rFonts w:ascii="Arial" w:hAnsi="Arial" w:cs="Arial"/>
              </w:rPr>
              <w:t>;</w:t>
            </w:r>
          </w:p>
          <w:p w:rsidR="0032329A" w:rsidRDefault="00802E93" w:rsidP="004F3B35">
            <w:pPr>
              <w:rPr>
                <w:rFonts w:ascii="Arial" w:hAnsi="Arial" w:cs="Arial"/>
              </w:rPr>
            </w:pPr>
            <w:hyperlink r:id="rId54" w:history="1">
              <w:r w:rsidR="0032329A" w:rsidRPr="004F3B35">
                <w:rPr>
                  <w:rStyle w:val="Hyperlink"/>
                  <w:rFonts w:ascii="Arial" w:hAnsi="Arial" w:cs="Arial"/>
                </w:rPr>
                <w:t>Help for recruiters/work-choices</w:t>
              </w:r>
            </w:hyperlink>
            <w:r w:rsidR="0032329A" w:rsidRPr="004F3B35">
              <w:rPr>
                <w:rFonts w:ascii="Arial" w:hAnsi="Arial" w:cs="Arial"/>
              </w:rPr>
              <w:t>.</w:t>
            </w:r>
          </w:p>
          <w:p w:rsidR="00FB37CE" w:rsidRPr="004F3B35" w:rsidRDefault="00FB37CE" w:rsidP="004F3B35">
            <w:pPr>
              <w:rPr>
                <w:rFonts w:ascii="Arial" w:hAnsi="Arial" w:cs="Arial"/>
              </w:rPr>
            </w:pPr>
          </w:p>
        </w:tc>
        <w:tc>
          <w:tcPr>
            <w:tcW w:w="1072" w:type="dxa"/>
            <w:tcBorders>
              <w:bottom w:val="single" w:sz="4" w:space="0" w:color="auto"/>
            </w:tcBorders>
          </w:tcPr>
          <w:p w:rsidR="0032329A" w:rsidRPr="004F3B35" w:rsidRDefault="0032329A" w:rsidP="004F3B35">
            <w:pPr>
              <w:rPr>
                <w:rFonts w:ascii="Arial" w:hAnsi="Arial" w:cs="Arial"/>
              </w:rPr>
            </w:pPr>
            <w:r w:rsidRPr="004F3B35">
              <w:rPr>
                <w:rFonts w:ascii="Arial" w:hAnsi="Arial" w:cs="Arial"/>
              </w:rPr>
              <w:t>LD</w:t>
            </w:r>
          </w:p>
        </w:tc>
        <w:tc>
          <w:tcPr>
            <w:tcW w:w="4770" w:type="dxa"/>
            <w:tcBorders>
              <w:bottom w:val="single" w:sz="4" w:space="0" w:color="auto"/>
            </w:tcBorders>
          </w:tcPr>
          <w:p w:rsidR="0032329A" w:rsidRPr="004F3B35" w:rsidRDefault="0032329A" w:rsidP="004F3B35">
            <w:pPr>
              <w:rPr>
                <w:rFonts w:ascii="Arial" w:hAnsi="Arial" w:cs="Arial"/>
              </w:rPr>
            </w:pPr>
          </w:p>
          <w:p w:rsidR="0032329A" w:rsidRPr="004F3B35" w:rsidRDefault="0032329A" w:rsidP="004F3B35">
            <w:pPr>
              <w:rPr>
                <w:rFonts w:ascii="Arial" w:hAnsi="Arial" w:cs="Arial"/>
              </w:rPr>
            </w:pPr>
            <w:r w:rsidRPr="004F3B35">
              <w:rPr>
                <w:rFonts w:ascii="Arial" w:hAnsi="Arial" w:cs="Arial"/>
                <w:b/>
              </w:rPr>
              <w:t>Gap:</w:t>
            </w:r>
            <w:r w:rsidRPr="004F3B35">
              <w:rPr>
                <w:rFonts w:ascii="Arial" w:hAnsi="Arial" w:cs="Arial"/>
              </w:rPr>
              <w:t xml:space="preserve"> L &amp; D to engage and implement the national agenda for the recruitment of Apprenticeships for disabled people.</w:t>
            </w:r>
          </w:p>
        </w:tc>
        <w:tc>
          <w:tcPr>
            <w:tcW w:w="901" w:type="dxa"/>
            <w:tcBorders>
              <w:bottom w:val="single" w:sz="4" w:space="0" w:color="auto"/>
            </w:tcBorders>
            <w:shd w:val="clear" w:color="auto" w:fill="00B0F0"/>
          </w:tcPr>
          <w:p w:rsidR="0032329A" w:rsidRPr="00834DD9" w:rsidRDefault="00FB37CE" w:rsidP="00FB37CE">
            <w:pPr>
              <w:jc w:val="center"/>
              <w:rPr>
                <w:rFonts w:ascii="Arial" w:hAnsi="Arial" w:cs="Arial"/>
                <w:b/>
              </w:rPr>
            </w:pPr>
            <w:r>
              <w:rPr>
                <w:rFonts w:ascii="Arial" w:hAnsi="Arial" w:cs="Arial"/>
                <w:b/>
              </w:rPr>
              <w:t>B</w:t>
            </w:r>
          </w:p>
        </w:tc>
        <w:tc>
          <w:tcPr>
            <w:tcW w:w="2363" w:type="dxa"/>
            <w:tcBorders>
              <w:bottom w:val="single" w:sz="4" w:space="0" w:color="auto"/>
            </w:tcBorders>
          </w:tcPr>
          <w:p w:rsidR="0032329A" w:rsidRPr="004F3B35" w:rsidRDefault="0032329A" w:rsidP="004F3B35">
            <w:pPr>
              <w:rPr>
                <w:rFonts w:ascii="Arial" w:hAnsi="Arial" w:cs="Arial"/>
              </w:rPr>
            </w:pPr>
            <w:r w:rsidRPr="004F3B35">
              <w:rPr>
                <w:rFonts w:ascii="Arial" w:hAnsi="Arial" w:cs="Arial"/>
              </w:rPr>
              <w:t>January 2020</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8" w:name="_Toc13042155"/>
            <w:r w:rsidRPr="004F3B35">
              <w:t>Providing an environment that is inclusive and accessible for staff, clients and customers</w:t>
            </w:r>
            <w:bookmarkEnd w:id="18"/>
          </w:p>
        </w:tc>
      </w:tr>
      <w:tr w:rsidR="0032329A" w:rsidRPr="004F3B35" w:rsidTr="00FB37CE">
        <w:tc>
          <w:tcPr>
            <w:tcW w:w="675" w:type="dxa"/>
          </w:tcPr>
          <w:p w:rsidR="0032329A" w:rsidRPr="004F3B35" w:rsidRDefault="0032329A" w:rsidP="004F3B35">
            <w:pPr>
              <w:rPr>
                <w:rFonts w:ascii="Arial" w:hAnsi="Arial" w:cs="Arial"/>
              </w:rPr>
            </w:pPr>
            <w:r w:rsidRPr="004F3B35">
              <w:rPr>
                <w:rFonts w:ascii="Arial" w:hAnsi="Arial" w:cs="Arial"/>
              </w:rPr>
              <w:br w:type="page"/>
              <w:t>a.</w:t>
            </w:r>
          </w:p>
        </w:tc>
        <w:tc>
          <w:tcPr>
            <w:tcW w:w="4506" w:type="dxa"/>
          </w:tcPr>
          <w:p w:rsidR="0032329A" w:rsidRDefault="0032329A" w:rsidP="004F3B35">
            <w:pPr>
              <w:rPr>
                <w:rFonts w:ascii="Arial" w:hAnsi="Arial" w:cs="Arial"/>
              </w:rPr>
            </w:pPr>
            <w:r w:rsidRPr="004F3B35">
              <w:rPr>
                <w:rFonts w:ascii="Arial" w:hAnsi="Arial" w:cs="Arial"/>
              </w:rPr>
              <w:t xml:space="preserve">Access is not only about meeting the needs of people with physical impairments. It is also about meeting the access needs of people with, for example, sensory </w:t>
            </w:r>
            <w:r w:rsidRPr="004F3B35">
              <w:rPr>
                <w:rFonts w:ascii="Arial" w:hAnsi="Arial" w:cs="Arial"/>
              </w:rPr>
              <w:lastRenderedPageBreak/>
              <w:t>impairments or learning disabilities. An inclusive environment works better for everybody.</w:t>
            </w:r>
          </w:p>
          <w:p w:rsidR="00665001" w:rsidRPr="004F3B35" w:rsidRDefault="00665001" w:rsidP="004F3B35">
            <w:pPr>
              <w:rPr>
                <w:rFonts w:ascii="Arial" w:hAnsi="Arial" w:cs="Arial"/>
              </w:rPr>
            </w:pPr>
          </w:p>
        </w:tc>
        <w:tc>
          <w:tcPr>
            <w:tcW w:w="1072" w:type="dxa"/>
          </w:tcPr>
          <w:p w:rsidR="0032329A" w:rsidRPr="004F3B35" w:rsidRDefault="0032329A" w:rsidP="004F3B35">
            <w:pPr>
              <w:rPr>
                <w:rFonts w:ascii="Arial" w:hAnsi="Arial" w:cs="Arial"/>
              </w:rPr>
            </w:pPr>
            <w:r w:rsidRPr="004F3B35">
              <w:rPr>
                <w:rFonts w:ascii="Arial" w:hAnsi="Arial" w:cs="Arial"/>
              </w:rPr>
              <w:lastRenderedPageBreak/>
              <w:t>DN</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HR</w:t>
            </w:r>
          </w:p>
        </w:tc>
        <w:tc>
          <w:tcPr>
            <w:tcW w:w="4770" w:type="dxa"/>
          </w:tcPr>
          <w:p w:rsidR="0032329A" w:rsidRPr="004F3B35" w:rsidRDefault="0032329A" w:rsidP="004F3B35">
            <w:pPr>
              <w:rPr>
                <w:rFonts w:ascii="Arial" w:hAnsi="Arial" w:cs="Arial"/>
              </w:rPr>
            </w:pPr>
            <w:r w:rsidRPr="004F3B35">
              <w:rPr>
                <w:rFonts w:ascii="Arial" w:hAnsi="Arial" w:cs="Arial"/>
              </w:rPr>
              <w:t xml:space="preserve">Reasonable Adjustments Policy. </w:t>
            </w:r>
          </w:p>
          <w:p w:rsidR="0032329A" w:rsidRPr="004F3B35" w:rsidRDefault="0032329A" w:rsidP="004F3B35">
            <w:pPr>
              <w:rPr>
                <w:rFonts w:ascii="Arial" w:hAnsi="Arial" w:cs="Arial"/>
              </w:rPr>
            </w:pPr>
          </w:p>
          <w:p w:rsidR="0032329A" w:rsidRPr="004F3B35" w:rsidRDefault="0032329A" w:rsidP="004F3B35">
            <w:pPr>
              <w:rPr>
                <w:rFonts w:ascii="Arial" w:hAnsi="Arial" w:cs="Arial"/>
                <w:color w:val="FF0000"/>
              </w:rPr>
            </w:pPr>
            <w:r w:rsidRPr="004F3B35">
              <w:rPr>
                <w:rFonts w:ascii="Arial" w:hAnsi="Arial" w:cs="Arial"/>
              </w:rPr>
              <w:t xml:space="preserve">The Trust is introducing an agile working approach.  Where agile is not appropriate due </w:t>
            </w:r>
            <w:r w:rsidRPr="004F3B35">
              <w:rPr>
                <w:rFonts w:ascii="Arial" w:hAnsi="Arial" w:cs="Arial"/>
              </w:rPr>
              <w:lastRenderedPageBreak/>
              <w:t>to health needs</w:t>
            </w:r>
            <w:r w:rsidR="00665001">
              <w:rPr>
                <w:rFonts w:ascii="Arial" w:hAnsi="Arial" w:cs="Arial"/>
              </w:rPr>
              <w:t>,</w:t>
            </w:r>
            <w:r w:rsidRPr="004F3B35">
              <w:rPr>
                <w:rFonts w:ascii="Arial" w:hAnsi="Arial" w:cs="Arial"/>
              </w:rPr>
              <w:t xml:space="preserve"> adjustments will be made so is managed under the reasonable adjustments policy.</w:t>
            </w:r>
          </w:p>
        </w:tc>
        <w:tc>
          <w:tcPr>
            <w:tcW w:w="901" w:type="dxa"/>
            <w:shd w:val="clear" w:color="auto" w:fill="FFC000"/>
          </w:tcPr>
          <w:p w:rsidR="0032329A" w:rsidRPr="00834DD9" w:rsidRDefault="00FB37CE" w:rsidP="00834DD9">
            <w:pPr>
              <w:jc w:val="center"/>
              <w:rPr>
                <w:rFonts w:ascii="Arial" w:hAnsi="Arial" w:cs="Arial"/>
                <w:b/>
              </w:rPr>
            </w:pPr>
            <w:r>
              <w:rPr>
                <w:rFonts w:ascii="Arial" w:hAnsi="Arial" w:cs="Arial"/>
                <w:b/>
              </w:rPr>
              <w:lastRenderedPageBreak/>
              <w:t>A</w:t>
            </w:r>
          </w:p>
        </w:tc>
        <w:tc>
          <w:tcPr>
            <w:tcW w:w="2363" w:type="dxa"/>
          </w:tcPr>
          <w:p w:rsidR="0032329A" w:rsidRPr="004F3B35" w:rsidRDefault="0032329A" w:rsidP="004F3B35">
            <w:pPr>
              <w:rPr>
                <w:rFonts w:ascii="Arial" w:hAnsi="Arial" w:cs="Arial"/>
              </w:rPr>
            </w:pPr>
            <w:r w:rsidRPr="004F3B35">
              <w:rPr>
                <w:rFonts w:ascii="Arial" w:hAnsi="Arial" w:cs="Arial"/>
              </w:rPr>
              <w:t>Ongoing</w:t>
            </w:r>
          </w:p>
        </w:tc>
      </w:tr>
    </w:tbl>
    <w:p w:rsidR="00665001" w:rsidRDefault="00665001">
      <w:r>
        <w:lastRenderedPageBreak/>
        <w:br w:type="page"/>
      </w:r>
    </w:p>
    <w:tbl>
      <w:tblPr>
        <w:tblStyle w:val="TableGrid"/>
        <w:tblW w:w="14287" w:type="dxa"/>
        <w:tblLook w:val="04A0" w:firstRow="1" w:lastRow="0" w:firstColumn="1" w:lastColumn="0" w:noHBand="0" w:noVBand="1"/>
      </w:tblPr>
      <w:tblGrid>
        <w:gridCol w:w="675"/>
        <w:gridCol w:w="4506"/>
        <w:gridCol w:w="1072"/>
        <w:gridCol w:w="4770"/>
        <w:gridCol w:w="901"/>
        <w:gridCol w:w="2363"/>
      </w:tblGrid>
      <w:tr w:rsidR="0032329A" w:rsidRPr="004F3B35" w:rsidTr="00D97A1D">
        <w:tc>
          <w:tcPr>
            <w:tcW w:w="675" w:type="dxa"/>
          </w:tcPr>
          <w:p w:rsidR="0032329A" w:rsidRPr="004F3B35" w:rsidRDefault="0032329A" w:rsidP="004F3B35">
            <w:pPr>
              <w:rPr>
                <w:rFonts w:ascii="Arial" w:hAnsi="Arial" w:cs="Arial"/>
              </w:rPr>
            </w:pPr>
            <w:r w:rsidRPr="004F3B35">
              <w:rPr>
                <w:rFonts w:ascii="Arial" w:hAnsi="Arial" w:cs="Arial"/>
              </w:rPr>
              <w:lastRenderedPageBreak/>
              <w:t>b.</w:t>
            </w:r>
          </w:p>
        </w:tc>
        <w:tc>
          <w:tcPr>
            <w:tcW w:w="4506" w:type="dxa"/>
          </w:tcPr>
          <w:p w:rsidR="0032329A" w:rsidRPr="004F3B35" w:rsidRDefault="0032329A" w:rsidP="004F3B35">
            <w:pPr>
              <w:rPr>
                <w:rFonts w:ascii="Arial" w:hAnsi="Arial" w:cs="Arial"/>
              </w:rPr>
            </w:pPr>
            <w:r w:rsidRPr="004F3B35">
              <w:rPr>
                <w:rFonts w:ascii="Arial" w:hAnsi="Arial" w:cs="Arial"/>
              </w:rPr>
              <w:t>Accommodating the needs of those customers, clients and service users who might be disabled can help you make sure that your business is accessible to everyone. It will also send a message to the world that disabled people are welcome in your business. In turn, this helps to attract applications from disabled people for vacancies or other opportunities you are offering.</w:t>
            </w:r>
          </w:p>
          <w:p w:rsidR="0032329A" w:rsidRPr="004F3B35" w:rsidRDefault="0032329A" w:rsidP="004F3B35">
            <w:pPr>
              <w:rPr>
                <w:rFonts w:ascii="Arial" w:hAnsi="Arial" w:cs="Arial"/>
              </w:rPr>
            </w:pPr>
          </w:p>
        </w:tc>
        <w:tc>
          <w:tcPr>
            <w:tcW w:w="1072" w:type="dxa"/>
          </w:tcPr>
          <w:p w:rsidR="0032329A" w:rsidRPr="004F3B35" w:rsidRDefault="0032329A" w:rsidP="004F3B35">
            <w:pPr>
              <w:rPr>
                <w:rFonts w:ascii="Arial" w:hAnsi="Arial" w:cs="Arial"/>
              </w:rPr>
            </w:pPr>
            <w:r w:rsidRPr="004F3B35">
              <w:rPr>
                <w:rFonts w:ascii="Arial" w:hAnsi="Arial" w:cs="Arial"/>
              </w:rPr>
              <w:t>VP</w:t>
            </w:r>
          </w:p>
        </w:tc>
        <w:tc>
          <w:tcPr>
            <w:tcW w:w="4770" w:type="dxa"/>
          </w:tcPr>
          <w:p w:rsidR="0032329A" w:rsidRPr="004F3B35" w:rsidRDefault="0032329A" w:rsidP="004F3B35">
            <w:pPr>
              <w:rPr>
                <w:rFonts w:ascii="Arial" w:hAnsi="Arial" w:cs="Arial"/>
              </w:rPr>
            </w:pPr>
            <w:r w:rsidRPr="004F3B35">
              <w:rPr>
                <w:rFonts w:ascii="Arial" w:hAnsi="Arial" w:cs="Arial"/>
              </w:rPr>
              <w:t>Leicestershire Partnership NHS Trust has a clear obligation under The Equality Act 2010 as an employer, service provider and education provider.</w:t>
            </w:r>
          </w:p>
          <w:p w:rsidR="0032329A" w:rsidRPr="004F3B35" w:rsidRDefault="0032329A" w:rsidP="004F3B35">
            <w:pPr>
              <w:rPr>
                <w:rFonts w:ascii="Arial" w:hAnsi="Arial" w:cs="Arial"/>
              </w:rPr>
            </w:pPr>
          </w:p>
          <w:p w:rsidR="0032329A" w:rsidRPr="004F3B35" w:rsidRDefault="0032329A" w:rsidP="004F3B35">
            <w:pPr>
              <w:rPr>
                <w:rFonts w:ascii="Arial" w:hAnsi="Arial" w:cs="Arial"/>
              </w:rPr>
            </w:pPr>
            <w:r w:rsidRPr="004F3B35">
              <w:rPr>
                <w:rFonts w:ascii="Arial" w:hAnsi="Arial" w:cs="Arial"/>
              </w:rPr>
              <w:t>The Trust undertakes Reasonable Adjustments to its Premises where necessary.</w:t>
            </w:r>
            <w:r w:rsidR="00665001">
              <w:rPr>
                <w:rFonts w:ascii="Arial" w:hAnsi="Arial" w:cs="Arial"/>
              </w:rPr>
              <w:t xml:space="preserve">  </w:t>
            </w:r>
            <w:r w:rsidRPr="004F3B35">
              <w:rPr>
                <w:rFonts w:ascii="Arial" w:hAnsi="Arial" w:cs="Arial"/>
              </w:rPr>
              <w:t>This is</w:t>
            </w:r>
            <w:r w:rsidR="00665001">
              <w:rPr>
                <w:rFonts w:ascii="Arial" w:hAnsi="Arial" w:cs="Arial"/>
              </w:rPr>
              <w:t xml:space="preserve"> demonstrated by the following:</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Disabled car-parking bays are provided on every site.</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Making special provisions for allocated parking where appropriate.</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Flat or ramped access to patient accessible buildings.</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 xml:space="preserve">Locating clinical consultation rooms/patient activity rooms on ground floor locations. </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Making adjustments to premises i.e. Signage. Lifts, equipment which allows emergency evacuation, wide doorways, accessible toilets and lighting etc.</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Allowing use on the premises of motorised scooters and wheelchairs.</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Providing wheelchairs for patient, visitor use and for those with mobility issues/fragility.</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Acquiring or modifying equipment e.g.; height adjustable furniture, telephones adapted with amplifier, hearing loops.</w:t>
            </w:r>
          </w:p>
          <w:p w:rsidR="0032329A" w:rsidRPr="00665001" w:rsidRDefault="0032329A" w:rsidP="00665001">
            <w:pPr>
              <w:pStyle w:val="ListParagraph"/>
              <w:numPr>
                <w:ilvl w:val="0"/>
                <w:numId w:val="40"/>
              </w:numPr>
              <w:ind w:left="126" w:hanging="126"/>
              <w:rPr>
                <w:rFonts w:ascii="Arial" w:hAnsi="Arial" w:cs="Arial"/>
              </w:rPr>
            </w:pPr>
            <w:r w:rsidRPr="00665001">
              <w:rPr>
                <w:rFonts w:ascii="Arial" w:hAnsi="Arial" w:cs="Arial"/>
              </w:rPr>
              <w:t>Provision of specialist bariatric equipment where required.</w:t>
            </w:r>
          </w:p>
          <w:p w:rsidR="00665001" w:rsidRPr="004F3B35" w:rsidRDefault="0032329A" w:rsidP="00665001">
            <w:pPr>
              <w:pStyle w:val="ListParagraph"/>
              <w:numPr>
                <w:ilvl w:val="0"/>
                <w:numId w:val="40"/>
              </w:numPr>
              <w:ind w:left="126" w:hanging="126"/>
              <w:rPr>
                <w:rFonts w:ascii="Arial" w:hAnsi="Arial" w:cs="Arial"/>
              </w:rPr>
            </w:pPr>
            <w:r w:rsidRPr="00665001">
              <w:rPr>
                <w:rFonts w:ascii="Arial" w:hAnsi="Arial" w:cs="Arial"/>
              </w:rPr>
              <w:t xml:space="preserve">All refurbishment and new-build schemes </w:t>
            </w:r>
            <w:r w:rsidRPr="00665001">
              <w:rPr>
                <w:rFonts w:ascii="Arial" w:hAnsi="Arial" w:cs="Arial"/>
              </w:rPr>
              <w:lastRenderedPageBreak/>
              <w:t>incorporate accessibility as a fundamental design requirement.</w:t>
            </w:r>
          </w:p>
        </w:tc>
        <w:tc>
          <w:tcPr>
            <w:tcW w:w="901" w:type="dxa"/>
            <w:shd w:val="clear" w:color="auto" w:fill="92D050"/>
          </w:tcPr>
          <w:p w:rsidR="0032329A" w:rsidRPr="00834DD9" w:rsidRDefault="0032329A" w:rsidP="00834DD9">
            <w:pPr>
              <w:jc w:val="center"/>
              <w:rPr>
                <w:rFonts w:ascii="Arial" w:hAnsi="Arial" w:cs="Arial"/>
                <w:b/>
              </w:rPr>
            </w:pPr>
            <w:r w:rsidRPr="00834DD9">
              <w:rPr>
                <w:rFonts w:ascii="Arial" w:hAnsi="Arial" w:cs="Arial"/>
                <w:b/>
              </w:rPr>
              <w:lastRenderedPageBreak/>
              <w:t>G</w:t>
            </w:r>
          </w:p>
        </w:tc>
        <w:tc>
          <w:tcPr>
            <w:tcW w:w="2363" w:type="dxa"/>
          </w:tcPr>
          <w:p w:rsidR="0032329A" w:rsidRPr="004F3B35" w:rsidRDefault="00FB37CE" w:rsidP="00FB37CE">
            <w:pPr>
              <w:rPr>
                <w:rFonts w:ascii="Arial" w:hAnsi="Arial" w:cs="Arial"/>
              </w:rPr>
            </w:pPr>
            <w:r>
              <w:rPr>
                <w:rFonts w:ascii="Arial" w:hAnsi="Arial" w:cs="Arial"/>
              </w:rPr>
              <w:t>Complete and an ongoing action</w:t>
            </w:r>
            <w:r w:rsidRPr="004F3B35">
              <w:rPr>
                <w:rFonts w:ascii="Arial" w:hAnsi="Arial" w:cs="Arial"/>
              </w:rPr>
              <w:t xml:space="preserve"> </w:t>
            </w:r>
          </w:p>
        </w:tc>
      </w:tr>
      <w:tr w:rsidR="00FB37CE" w:rsidRPr="004F3B35" w:rsidTr="00D97A1D">
        <w:tc>
          <w:tcPr>
            <w:tcW w:w="675" w:type="dxa"/>
          </w:tcPr>
          <w:p w:rsidR="00FB37CE" w:rsidRPr="004F3B35" w:rsidRDefault="00FB37CE" w:rsidP="004F3B35">
            <w:pPr>
              <w:rPr>
                <w:rFonts w:ascii="Arial" w:hAnsi="Arial" w:cs="Arial"/>
              </w:rPr>
            </w:pPr>
            <w:r w:rsidRPr="004F3B35">
              <w:rPr>
                <w:rFonts w:ascii="Arial" w:hAnsi="Arial" w:cs="Arial"/>
              </w:rPr>
              <w:lastRenderedPageBreak/>
              <w:t>c.</w:t>
            </w:r>
          </w:p>
        </w:tc>
        <w:tc>
          <w:tcPr>
            <w:tcW w:w="4506" w:type="dxa"/>
          </w:tcPr>
          <w:p w:rsidR="00FB37CE" w:rsidRDefault="00FB37CE" w:rsidP="004F3B35">
            <w:pPr>
              <w:rPr>
                <w:rFonts w:ascii="Arial" w:hAnsi="Arial" w:cs="Arial"/>
              </w:rPr>
            </w:pPr>
            <w:r w:rsidRPr="004F3B35">
              <w:rPr>
                <w:rFonts w:ascii="Arial" w:hAnsi="Arial" w:cs="Arial"/>
              </w:rPr>
              <w:t>Find out more about inclusive environments</w:t>
            </w:r>
          </w:p>
          <w:p w:rsidR="00FB37CE" w:rsidRPr="004F3B35" w:rsidRDefault="00FB37CE" w:rsidP="004F3B35">
            <w:pPr>
              <w:rPr>
                <w:rFonts w:ascii="Arial" w:hAnsi="Arial" w:cs="Arial"/>
              </w:rPr>
            </w:pPr>
          </w:p>
        </w:tc>
        <w:tc>
          <w:tcPr>
            <w:tcW w:w="1072" w:type="dxa"/>
          </w:tcPr>
          <w:p w:rsidR="00FB37CE" w:rsidRPr="004F3B35" w:rsidRDefault="00FB37CE" w:rsidP="004F3B35">
            <w:pPr>
              <w:rPr>
                <w:rFonts w:ascii="Arial" w:hAnsi="Arial" w:cs="Arial"/>
              </w:rPr>
            </w:pPr>
            <w:r w:rsidRPr="004F3B35">
              <w:rPr>
                <w:rFonts w:ascii="Arial" w:hAnsi="Arial" w:cs="Arial"/>
              </w:rPr>
              <w:t>VP</w:t>
            </w:r>
          </w:p>
        </w:tc>
        <w:tc>
          <w:tcPr>
            <w:tcW w:w="4770" w:type="dxa"/>
          </w:tcPr>
          <w:p w:rsidR="00FB37CE" w:rsidRPr="004F3B35" w:rsidRDefault="00FB37CE" w:rsidP="004F3B35">
            <w:pPr>
              <w:rPr>
                <w:rFonts w:ascii="Arial" w:hAnsi="Arial" w:cs="Arial"/>
              </w:rPr>
            </w:pPr>
            <w:r w:rsidRPr="004F3B35">
              <w:rPr>
                <w:rFonts w:ascii="Arial" w:hAnsi="Arial" w:cs="Arial"/>
              </w:rPr>
              <w:t>As above</w:t>
            </w:r>
          </w:p>
        </w:tc>
        <w:tc>
          <w:tcPr>
            <w:tcW w:w="901" w:type="dxa"/>
            <w:shd w:val="clear" w:color="auto" w:fill="92D050"/>
          </w:tcPr>
          <w:p w:rsidR="00FB37CE" w:rsidRPr="00834DD9" w:rsidRDefault="00FB37CE" w:rsidP="00834DD9">
            <w:pPr>
              <w:jc w:val="center"/>
              <w:rPr>
                <w:rFonts w:ascii="Arial" w:hAnsi="Arial" w:cs="Arial"/>
                <w:b/>
              </w:rPr>
            </w:pPr>
            <w:r w:rsidRPr="00834DD9">
              <w:rPr>
                <w:rFonts w:ascii="Arial" w:hAnsi="Arial" w:cs="Arial"/>
                <w:b/>
              </w:rPr>
              <w:t>G</w:t>
            </w:r>
          </w:p>
        </w:tc>
        <w:tc>
          <w:tcPr>
            <w:tcW w:w="2363" w:type="dxa"/>
          </w:tcPr>
          <w:p w:rsidR="00FB37CE" w:rsidRDefault="00FB37CE">
            <w:r w:rsidRPr="00973069">
              <w:rPr>
                <w:rFonts w:ascii="Arial" w:hAnsi="Arial" w:cs="Arial"/>
              </w:rPr>
              <w:t>Complete and an ongoing action</w:t>
            </w:r>
          </w:p>
        </w:tc>
      </w:tr>
      <w:tr w:rsidR="00FB37CE" w:rsidRPr="004F3B35" w:rsidTr="00D97A1D">
        <w:tc>
          <w:tcPr>
            <w:tcW w:w="675" w:type="dxa"/>
            <w:tcBorders>
              <w:bottom w:val="single" w:sz="4" w:space="0" w:color="auto"/>
            </w:tcBorders>
          </w:tcPr>
          <w:p w:rsidR="00FB37CE" w:rsidRPr="004F3B35" w:rsidRDefault="00FB37CE" w:rsidP="004F3B35">
            <w:pPr>
              <w:rPr>
                <w:rFonts w:ascii="Arial" w:hAnsi="Arial" w:cs="Arial"/>
              </w:rPr>
            </w:pPr>
            <w:r w:rsidRPr="004F3B35">
              <w:rPr>
                <w:rFonts w:ascii="Arial" w:hAnsi="Arial" w:cs="Arial"/>
              </w:rPr>
              <w:t>d.</w:t>
            </w:r>
          </w:p>
        </w:tc>
        <w:tc>
          <w:tcPr>
            <w:tcW w:w="4506" w:type="dxa"/>
            <w:tcBorders>
              <w:bottom w:val="single" w:sz="4" w:space="0" w:color="auto"/>
            </w:tcBorders>
          </w:tcPr>
          <w:p w:rsidR="00FB37CE" w:rsidRDefault="00FB37CE" w:rsidP="004F3B35">
            <w:pPr>
              <w:rPr>
                <w:rFonts w:ascii="Arial" w:hAnsi="Arial" w:cs="Arial"/>
              </w:rPr>
            </w:pPr>
            <w:r>
              <w:rPr>
                <w:rFonts w:ascii="Arial" w:hAnsi="Arial" w:cs="Arial"/>
              </w:rPr>
              <w:t>See info</w:t>
            </w:r>
            <w:r w:rsidRPr="004F3B35">
              <w:rPr>
                <w:rFonts w:ascii="Arial" w:hAnsi="Arial" w:cs="Arial"/>
              </w:rPr>
              <w:t>graphic: Are your premises accessible?</w:t>
            </w:r>
          </w:p>
          <w:p w:rsidR="00FB37CE" w:rsidRPr="004F3B35" w:rsidRDefault="00FB37CE" w:rsidP="004F3B35">
            <w:pPr>
              <w:rPr>
                <w:rFonts w:ascii="Arial" w:hAnsi="Arial" w:cs="Arial"/>
              </w:rPr>
            </w:pPr>
          </w:p>
          <w:p w:rsidR="00FB37CE" w:rsidRPr="004F3B35" w:rsidRDefault="00FB37CE" w:rsidP="004F3B35">
            <w:pPr>
              <w:rPr>
                <w:rFonts w:ascii="Arial" w:hAnsi="Arial" w:cs="Arial"/>
              </w:rPr>
            </w:pPr>
            <w:r w:rsidRPr="004F3B35">
              <w:rPr>
                <w:rFonts w:ascii="Arial" w:hAnsi="Arial" w:cs="Arial"/>
              </w:rPr>
              <w:t>Further resources include;</w:t>
            </w:r>
          </w:p>
          <w:p w:rsidR="00FB37CE" w:rsidRPr="004F3B35" w:rsidRDefault="00802E93" w:rsidP="004F3B35">
            <w:pPr>
              <w:rPr>
                <w:rFonts w:ascii="Arial" w:hAnsi="Arial" w:cs="Arial"/>
              </w:rPr>
            </w:pPr>
            <w:hyperlink r:id="rId55" w:history="1">
              <w:r w:rsidR="00FB37CE" w:rsidRPr="004F3B35">
                <w:rPr>
                  <w:rStyle w:val="Hyperlink"/>
                  <w:rFonts w:ascii="Arial" w:hAnsi="Arial" w:cs="Arial"/>
                </w:rPr>
                <w:t>Infographics is your premises accessible</w:t>
              </w:r>
            </w:hyperlink>
            <w:r w:rsidR="00FB37CE" w:rsidRPr="004F3B35">
              <w:rPr>
                <w:rFonts w:ascii="Arial" w:hAnsi="Arial" w:cs="Arial"/>
              </w:rPr>
              <w:t>;</w:t>
            </w:r>
          </w:p>
          <w:p w:rsidR="00FB37CE" w:rsidRDefault="00802E93" w:rsidP="004F3B35">
            <w:pPr>
              <w:rPr>
                <w:rFonts w:ascii="Arial" w:hAnsi="Arial" w:cs="Arial"/>
              </w:rPr>
            </w:pPr>
            <w:hyperlink r:id="rId56" w:history="1">
              <w:r w:rsidR="00FB37CE" w:rsidRPr="004F3B35">
                <w:rPr>
                  <w:rStyle w:val="Hyperlink"/>
                  <w:rFonts w:ascii="Arial" w:hAnsi="Arial" w:cs="Arial"/>
                </w:rPr>
                <w:t>Inclusive-environments</w:t>
              </w:r>
            </w:hyperlink>
            <w:r w:rsidR="00FB37CE" w:rsidRPr="004F3B35">
              <w:rPr>
                <w:rFonts w:ascii="Arial" w:hAnsi="Arial" w:cs="Arial"/>
              </w:rPr>
              <w:t>.</w:t>
            </w:r>
          </w:p>
          <w:p w:rsidR="00FB37CE" w:rsidRPr="004F3B35" w:rsidRDefault="00FB37CE" w:rsidP="004F3B35">
            <w:pPr>
              <w:rPr>
                <w:rFonts w:ascii="Arial" w:hAnsi="Arial" w:cs="Arial"/>
              </w:rPr>
            </w:pPr>
          </w:p>
        </w:tc>
        <w:tc>
          <w:tcPr>
            <w:tcW w:w="1072" w:type="dxa"/>
            <w:tcBorders>
              <w:bottom w:val="single" w:sz="4" w:space="0" w:color="auto"/>
            </w:tcBorders>
          </w:tcPr>
          <w:p w:rsidR="00FB37CE" w:rsidRPr="004F3B35" w:rsidRDefault="00FB37CE" w:rsidP="004F3B35">
            <w:pPr>
              <w:rPr>
                <w:rFonts w:ascii="Arial" w:hAnsi="Arial" w:cs="Arial"/>
              </w:rPr>
            </w:pPr>
            <w:r w:rsidRPr="004F3B35">
              <w:rPr>
                <w:rFonts w:ascii="Arial" w:hAnsi="Arial" w:cs="Arial"/>
              </w:rPr>
              <w:t>VP</w:t>
            </w:r>
          </w:p>
        </w:tc>
        <w:tc>
          <w:tcPr>
            <w:tcW w:w="4770" w:type="dxa"/>
            <w:tcBorders>
              <w:bottom w:val="single" w:sz="4" w:space="0" w:color="auto"/>
            </w:tcBorders>
          </w:tcPr>
          <w:p w:rsidR="00FB37CE" w:rsidRPr="004F3B35" w:rsidRDefault="00FB37CE" w:rsidP="004F3B35">
            <w:pPr>
              <w:rPr>
                <w:rFonts w:ascii="Arial" w:hAnsi="Arial" w:cs="Arial"/>
              </w:rPr>
            </w:pPr>
            <w:r w:rsidRPr="004F3B35">
              <w:rPr>
                <w:rFonts w:ascii="Arial" w:hAnsi="Arial" w:cs="Arial"/>
              </w:rPr>
              <w:t>As above</w:t>
            </w:r>
          </w:p>
        </w:tc>
        <w:tc>
          <w:tcPr>
            <w:tcW w:w="901" w:type="dxa"/>
            <w:tcBorders>
              <w:bottom w:val="single" w:sz="4" w:space="0" w:color="auto"/>
            </w:tcBorders>
            <w:shd w:val="clear" w:color="auto" w:fill="92D050"/>
          </w:tcPr>
          <w:p w:rsidR="00FB37CE" w:rsidRPr="00834DD9" w:rsidRDefault="00FB37CE" w:rsidP="00834DD9">
            <w:pPr>
              <w:jc w:val="center"/>
              <w:rPr>
                <w:rFonts w:ascii="Arial" w:hAnsi="Arial" w:cs="Arial"/>
                <w:b/>
              </w:rPr>
            </w:pPr>
            <w:r w:rsidRPr="00834DD9">
              <w:rPr>
                <w:rFonts w:ascii="Arial" w:hAnsi="Arial" w:cs="Arial"/>
                <w:b/>
              </w:rPr>
              <w:t>G</w:t>
            </w:r>
          </w:p>
          <w:p w:rsidR="00FB37CE" w:rsidRPr="00834DD9" w:rsidRDefault="00FB37CE" w:rsidP="00834DD9">
            <w:pPr>
              <w:jc w:val="center"/>
              <w:rPr>
                <w:rFonts w:ascii="Arial" w:hAnsi="Arial" w:cs="Arial"/>
                <w:b/>
              </w:rPr>
            </w:pPr>
          </w:p>
        </w:tc>
        <w:tc>
          <w:tcPr>
            <w:tcW w:w="2363" w:type="dxa"/>
            <w:tcBorders>
              <w:bottom w:val="single" w:sz="4" w:space="0" w:color="auto"/>
            </w:tcBorders>
          </w:tcPr>
          <w:p w:rsidR="00FB37CE" w:rsidRDefault="00FB37CE">
            <w:r w:rsidRPr="00973069">
              <w:rPr>
                <w:rFonts w:ascii="Arial" w:hAnsi="Arial" w:cs="Arial"/>
              </w:rPr>
              <w:t>Complete and an ongoing action</w:t>
            </w:r>
          </w:p>
        </w:tc>
      </w:tr>
      <w:tr w:rsidR="00DC27BE" w:rsidRPr="004F3B35" w:rsidTr="00D97A1D">
        <w:tc>
          <w:tcPr>
            <w:tcW w:w="14287" w:type="dxa"/>
            <w:gridSpan w:val="6"/>
            <w:shd w:val="clear" w:color="auto" w:fill="DAEEF3" w:themeFill="accent5" w:themeFillTint="33"/>
          </w:tcPr>
          <w:p w:rsidR="00DC27BE" w:rsidRPr="004F3B35" w:rsidRDefault="00DC27BE" w:rsidP="00DC27BE">
            <w:pPr>
              <w:pStyle w:val="Heading2"/>
              <w:outlineLvl w:val="1"/>
              <w:rPr>
                <w:rFonts w:cs="Arial"/>
              </w:rPr>
            </w:pPr>
            <w:bookmarkStart w:id="19" w:name="_Toc13042156"/>
            <w:r w:rsidRPr="004F3B35">
              <w:t>Offering other innovative and effective approaches to encourage disabled people to apply for opportunities and supporting them when they do</w:t>
            </w:r>
            <w:bookmarkEnd w:id="19"/>
          </w:p>
        </w:tc>
      </w:tr>
      <w:tr w:rsidR="0032329A" w:rsidRPr="004F3B35" w:rsidTr="00D97A1D">
        <w:tc>
          <w:tcPr>
            <w:tcW w:w="675" w:type="dxa"/>
          </w:tcPr>
          <w:p w:rsidR="0032329A" w:rsidRPr="004F3B35" w:rsidRDefault="0032329A" w:rsidP="004F3B35">
            <w:pPr>
              <w:rPr>
                <w:rFonts w:ascii="Arial" w:hAnsi="Arial" w:cs="Arial"/>
              </w:rPr>
            </w:pPr>
            <w:r w:rsidRPr="004F3B35">
              <w:rPr>
                <w:rFonts w:ascii="Arial" w:hAnsi="Arial" w:cs="Arial"/>
              </w:rPr>
              <w:br w:type="page"/>
              <w:t>a.</w:t>
            </w:r>
          </w:p>
        </w:tc>
        <w:tc>
          <w:tcPr>
            <w:tcW w:w="4506" w:type="dxa"/>
          </w:tcPr>
          <w:p w:rsidR="0032329A" w:rsidRPr="004F3B35" w:rsidRDefault="0032329A" w:rsidP="004F3B35">
            <w:pPr>
              <w:rPr>
                <w:rFonts w:ascii="Arial" w:hAnsi="Arial" w:cs="Arial"/>
              </w:rPr>
            </w:pPr>
            <w:r w:rsidRPr="004F3B35">
              <w:rPr>
                <w:rFonts w:ascii="Arial" w:hAnsi="Arial" w:cs="Arial"/>
              </w:rPr>
              <w:t>Your business may have developed other innovative and effective approaches beyond what we have set out here. If so we would like to hear what you are doing. If appropriate, we could include details and case studies in future versions of this scheme, to help other employers.</w:t>
            </w:r>
          </w:p>
        </w:tc>
        <w:tc>
          <w:tcPr>
            <w:tcW w:w="1072" w:type="dxa"/>
          </w:tcPr>
          <w:p w:rsidR="0032329A" w:rsidRPr="004F3B35" w:rsidRDefault="0032329A" w:rsidP="004F3B35">
            <w:pPr>
              <w:rPr>
                <w:rFonts w:ascii="Arial" w:hAnsi="Arial" w:cs="Arial"/>
              </w:rPr>
            </w:pPr>
            <w:r w:rsidRPr="004F3B35">
              <w:rPr>
                <w:rFonts w:ascii="Arial" w:hAnsi="Arial" w:cs="Arial"/>
              </w:rPr>
              <w:t>All</w:t>
            </w:r>
          </w:p>
        </w:tc>
        <w:tc>
          <w:tcPr>
            <w:tcW w:w="4770" w:type="dxa"/>
          </w:tcPr>
          <w:p w:rsidR="0032329A" w:rsidRPr="004F3B35" w:rsidRDefault="0032329A" w:rsidP="004F3B35">
            <w:pPr>
              <w:rPr>
                <w:rFonts w:ascii="Arial" w:hAnsi="Arial" w:cs="Arial"/>
              </w:rPr>
            </w:pPr>
            <w:r w:rsidRPr="004F3B35">
              <w:rPr>
                <w:rFonts w:ascii="Arial" w:hAnsi="Arial" w:cs="Arial"/>
              </w:rPr>
              <w:t>The Trust has a Health and Wellbeing Strategy to drive forward positive ways to improve staff health and wellbeing (mental and physical).</w:t>
            </w:r>
          </w:p>
          <w:p w:rsidR="0032329A" w:rsidRPr="004F3B35" w:rsidRDefault="0032329A" w:rsidP="004F3B35">
            <w:pPr>
              <w:rPr>
                <w:rFonts w:ascii="Arial" w:hAnsi="Arial" w:cs="Arial"/>
              </w:rPr>
            </w:pPr>
          </w:p>
          <w:p w:rsidR="0032329A" w:rsidRDefault="0032329A" w:rsidP="004F3B35">
            <w:pPr>
              <w:rPr>
                <w:rFonts w:ascii="Arial" w:hAnsi="Arial" w:cs="Arial"/>
              </w:rPr>
            </w:pPr>
            <w:r w:rsidRPr="004F3B35">
              <w:rPr>
                <w:rFonts w:ascii="Arial" w:hAnsi="Arial" w:cs="Arial"/>
              </w:rPr>
              <w:t>The Trust has signed a Pledge, as part of the national agenda to recruit more people with Learning disabilities/difficulties. The work has commenced with Remploy and we are now in the process of training staff and recruitment of individuals, through the support of Remploy.</w:t>
            </w:r>
          </w:p>
          <w:p w:rsidR="00665001" w:rsidRPr="004F3B35" w:rsidRDefault="00665001" w:rsidP="004F3B35">
            <w:pPr>
              <w:rPr>
                <w:rFonts w:ascii="Arial" w:hAnsi="Arial" w:cs="Arial"/>
              </w:rPr>
            </w:pPr>
          </w:p>
        </w:tc>
        <w:tc>
          <w:tcPr>
            <w:tcW w:w="901" w:type="dxa"/>
            <w:shd w:val="clear" w:color="auto" w:fill="92D050"/>
          </w:tcPr>
          <w:p w:rsidR="0032329A" w:rsidRPr="00834DD9" w:rsidRDefault="0032329A" w:rsidP="00834DD9">
            <w:pPr>
              <w:jc w:val="center"/>
              <w:rPr>
                <w:rFonts w:ascii="Arial" w:hAnsi="Arial" w:cs="Arial"/>
                <w:b/>
              </w:rPr>
            </w:pPr>
            <w:r w:rsidRPr="00834DD9">
              <w:rPr>
                <w:rFonts w:ascii="Arial" w:hAnsi="Arial" w:cs="Arial"/>
                <w:b/>
              </w:rPr>
              <w:t>G</w:t>
            </w:r>
          </w:p>
        </w:tc>
        <w:tc>
          <w:tcPr>
            <w:tcW w:w="2363" w:type="dxa"/>
          </w:tcPr>
          <w:p w:rsidR="0032329A" w:rsidRPr="004F3B35" w:rsidRDefault="00FB37CE" w:rsidP="004F3B35">
            <w:pPr>
              <w:rPr>
                <w:rFonts w:ascii="Arial" w:hAnsi="Arial" w:cs="Arial"/>
              </w:rPr>
            </w:pPr>
            <w:r>
              <w:rPr>
                <w:rFonts w:ascii="Arial" w:hAnsi="Arial" w:cs="Arial"/>
              </w:rPr>
              <w:t xml:space="preserve">Complete </w:t>
            </w:r>
          </w:p>
        </w:tc>
      </w:tr>
    </w:tbl>
    <w:p w:rsidR="000671EC" w:rsidRDefault="000671EC">
      <w:pPr>
        <w:rPr>
          <w:rFonts w:ascii="Arial" w:hAnsi="Arial" w:cs="Arial"/>
        </w:rPr>
      </w:pPr>
      <w:r>
        <w:rPr>
          <w:rFonts w:ascii="Arial" w:hAnsi="Arial" w:cs="Arial"/>
        </w:rPr>
        <w:br w:type="page"/>
      </w:r>
    </w:p>
    <w:p w:rsidR="0032329A" w:rsidRPr="004F3B35" w:rsidRDefault="0032329A" w:rsidP="004F3B35">
      <w:pPr>
        <w:pStyle w:val="Heading1"/>
      </w:pPr>
      <w:bookmarkStart w:id="20" w:name="_Toc13042157"/>
      <w:r w:rsidRPr="004F3B35">
        <w:lastRenderedPageBreak/>
        <w:t>Theme 3 – Retaining and developing our disabled staff (relates to WDES metrics 3, 4, 5, 6, 7, 8, 9 and 10)</w:t>
      </w:r>
      <w:bookmarkEnd w:id="20"/>
    </w:p>
    <w:p w:rsidR="0032329A" w:rsidRPr="004F3B35" w:rsidRDefault="0032329A" w:rsidP="004F3B35">
      <w:pPr>
        <w:rPr>
          <w:rFonts w:ascii="Arial" w:hAnsi="Arial" w:cs="Arial"/>
        </w:rPr>
      </w:pPr>
    </w:p>
    <w:tbl>
      <w:tblPr>
        <w:tblStyle w:val="TableGrid"/>
        <w:tblW w:w="14240" w:type="dxa"/>
        <w:tblLayout w:type="fixed"/>
        <w:tblLook w:val="04A0" w:firstRow="1" w:lastRow="0" w:firstColumn="1" w:lastColumn="0" w:noHBand="0" w:noVBand="1"/>
      </w:tblPr>
      <w:tblGrid>
        <w:gridCol w:w="675"/>
        <w:gridCol w:w="4536"/>
        <w:gridCol w:w="1156"/>
        <w:gridCol w:w="4656"/>
        <w:gridCol w:w="947"/>
        <w:gridCol w:w="2270"/>
      </w:tblGrid>
      <w:tr w:rsidR="0032329A" w:rsidRPr="004F3B35" w:rsidTr="00D97A1D">
        <w:tc>
          <w:tcPr>
            <w:tcW w:w="675" w:type="dxa"/>
            <w:tcBorders>
              <w:bottom w:val="single" w:sz="4" w:space="0" w:color="auto"/>
            </w:tcBorders>
          </w:tcPr>
          <w:p w:rsidR="0032329A" w:rsidRPr="004F3B35" w:rsidRDefault="0032329A" w:rsidP="004F3B35">
            <w:pPr>
              <w:rPr>
                <w:rFonts w:ascii="Arial" w:hAnsi="Arial" w:cs="Arial"/>
                <w:b/>
              </w:rPr>
            </w:pPr>
            <w:r w:rsidRPr="004F3B35">
              <w:rPr>
                <w:rFonts w:ascii="Arial" w:hAnsi="Arial" w:cs="Arial"/>
                <w:b/>
              </w:rPr>
              <w:t>No.</w:t>
            </w:r>
          </w:p>
        </w:tc>
        <w:tc>
          <w:tcPr>
            <w:tcW w:w="4536" w:type="dxa"/>
            <w:tcBorders>
              <w:bottom w:val="single" w:sz="4" w:space="0" w:color="auto"/>
            </w:tcBorders>
          </w:tcPr>
          <w:p w:rsidR="0032329A" w:rsidRPr="004F3B35" w:rsidRDefault="0032329A" w:rsidP="004F3B35">
            <w:pPr>
              <w:rPr>
                <w:rFonts w:ascii="Arial" w:hAnsi="Arial" w:cs="Arial"/>
                <w:b/>
              </w:rPr>
            </w:pPr>
            <w:r w:rsidRPr="004F3B35">
              <w:rPr>
                <w:rFonts w:ascii="Arial" w:hAnsi="Arial" w:cs="Arial"/>
                <w:b/>
              </w:rPr>
              <w:t>Action</w:t>
            </w:r>
          </w:p>
        </w:tc>
        <w:tc>
          <w:tcPr>
            <w:tcW w:w="1156" w:type="dxa"/>
            <w:tcBorders>
              <w:bottom w:val="single" w:sz="4" w:space="0" w:color="auto"/>
            </w:tcBorders>
          </w:tcPr>
          <w:p w:rsidR="0032329A" w:rsidRPr="004F3B35" w:rsidRDefault="0032329A" w:rsidP="004F3B35">
            <w:pPr>
              <w:rPr>
                <w:rFonts w:ascii="Arial" w:hAnsi="Arial" w:cs="Arial"/>
                <w:b/>
              </w:rPr>
            </w:pPr>
            <w:r w:rsidRPr="004F3B35">
              <w:rPr>
                <w:rFonts w:ascii="Arial" w:hAnsi="Arial" w:cs="Arial"/>
                <w:b/>
              </w:rPr>
              <w:t>Lead</w:t>
            </w:r>
          </w:p>
        </w:tc>
        <w:tc>
          <w:tcPr>
            <w:tcW w:w="4656" w:type="dxa"/>
            <w:tcBorders>
              <w:bottom w:val="single" w:sz="4" w:space="0" w:color="auto"/>
            </w:tcBorders>
          </w:tcPr>
          <w:p w:rsidR="0032329A" w:rsidRPr="004F3B35" w:rsidRDefault="0032329A" w:rsidP="004F3B35">
            <w:pPr>
              <w:rPr>
                <w:rFonts w:ascii="Arial" w:hAnsi="Arial" w:cs="Arial"/>
                <w:b/>
              </w:rPr>
            </w:pPr>
            <w:r w:rsidRPr="004F3B35">
              <w:rPr>
                <w:rFonts w:ascii="Arial" w:hAnsi="Arial" w:cs="Arial"/>
                <w:b/>
              </w:rPr>
              <w:t>Current Positon and Gaps</w:t>
            </w:r>
          </w:p>
        </w:tc>
        <w:tc>
          <w:tcPr>
            <w:tcW w:w="947" w:type="dxa"/>
            <w:tcBorders>
              <w:bottom w:val="single" w:sz="4" w:space="0" w:color="auto"/>
            </w:tcBorders>
          </w:tcPr>
          <w:p w:rsidR="0032329A" w:rsidRPr="004F3B35" w:rsidRDefault="0032329A" w:rsidP="004F3B35">
            <w:pPr>
              <w:rPr>
                <w:rFonts w:ascii="Arial" w:hAnsi="Arial" w:cs="Arial"/>
                <w:b/>
              </w:rPr>
            </w:pPr>
            <w:r w:rsidRPr="004F3B35">
              <w:rPr>
                <w:rFonts w:ascii="Arial" w:hAnsi="Arial" w:cs="Arial"/>
                <w:b/>
              </w:rPr>
              <w:t>RAG Rating</w:t>
            </w:r>
          </w:p>
        </w:tc>
        <w:tc>
          <w:tcPr>
            <w:tcW w:w="2270" w:type="dxa"/>
            <w:tcBorders>
              <w:bottom w:val="single" w:sz="4" w:space="0" w:color="auto"/>
            </w:tcBorders>
          </w:tcPr>
          <w:p w:rsidR="0032329A" w:rsidRPr="004F3B35" w:rsidRDefault="0032329A" w:rsidP="004F3B35">
            <w:pPr>
              <w:rPr>
                <w:rFonts w:ascii="Arial" w:hAnsi="Arial" w:cs="Arial"/>
                <w:b/>
              </w:rPr>
            </w:pPr>
            <w:r w:rsidRPr="004F3B35">
              <w:rPr>
                <w:rFonts w:ascii="Arial" w:hAnsi="Arial" w:cs="Arial"/>
                <w:b/>
              </w:rPr>
              <w:t>By When</w:t>
            </w:r>
          </w:p>
        </w:tc>
      </w:tr>
      <w:tr w:rsidR="00DC27BE" w:rsidRPr="004F3B35" w:rsidTr="00D97A1D">
        <w:tc>
          <w:tcPr>
            <w:tcW w:w="14240" w:type="dxa"/>
            <w:gridSpan w:val="6"/>
            <w:shd w:val="clear" w:color="auto" w:fill="DAEEF3" w:themeFill="accent5" w:themeFillTint="33"/>
          </w:tcPr>
          <w:p w:rsidR="00DC27BE" w:rsidRPr="007E2AC2" w:rsidRDefault="00DC27BE" w:rsidP="007E2AC2">
            <w:pPr>
              <w:pStyle w:val="Heading2"/>
              <w:numPr>
                <w:ilvl w:val="0"/>
                <w:numId w:val="34"/>
              </w:numPr>
              <w:outlineLvl w:val="1"/>
              <w:rPr>
                <w:rFonts w:cs="Arial"/>
              </w:rPr>
            </w:pPr>
            <w:bookmarkStart w:id="21" w:name="_Toc13042158"/>
            <w:r w:rsidRPr="004F3B35">
              <w:t>Promoting a culture of being Disability Confident</w:t>
            </w:r>
            <w:bookmarkEnd w:id="21"/>
          </w:p>
        </w:tc>
      </w:tr>
      <w:tr w:rsidR="005D2F09" w:rsidRPr="004F3B35" w:rsidTr="00D97A1D">
        <w:tc>
          <w:tcPr>
            <w:tcW w:w="675"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br w:type="page"/>
              <w:t>a.</w:t>
            </w:r>
          </w:p>
        </w:tc>
        <w:tc>
          <w:tcPr>
            <w:tcW w:w="453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This is about building a culture in your business where your employees feel safe to disclose any disability or long-term health condition, feeling confident they will be supported as necessary. It’s about creating positive messages in company literature, statements and plans, and challenging any negative images or prejudicial statements.</w:t>
            </w:r>
          </w:p>
          <w:p w:rsidR="005D2F09" w:rsidRPr="004F3B35" w:rsidRDefault="005D2F09" w:rsidP="004F3B35">
            <w:pPr>
              <w:rPr>
                <w:rFonts w:ascii="Arial" w:hAnsi="Arial" w:cs="Arial"/>
              </w:rPr>
            </w:pPr>
          </w:p>
          <w:p w:rsidR="005D2F09" w:rsidRDefault="005D2F09" w:rsidP="004F3B35">
            <w:pPr>
              <w:rPr>
                <w:rFonts w:ascii="Arial" w:hAnsi="Arial" w:cs="Arial"/>
              </w:rPr>
            </w:pPr>
            <w:r w:rsidRPr="004F3B35">
              <w:rPr>
                <w:rFonts w:ascii="Arial" w:hAnsi="Arial" w:cs="Arial"/>
              </w:rPr>
              <w:t>A Disability Confident employer will regularly consult with staff about their perceptions of issues, barriers or concerns and will report back on action taken to address these.</w:t>
            </w:r>
          </w:p>
          <w:p w:rsidR="00665001" w:rsidRPr="004F3B35" w:rsidRDefault="00665001" w:rsidP="004F3B35">
            <w:pPr>
              <w:rPr>
                <w:rFonts w:ascii="Arial" w:hAnsi="Arial" w:cs="Arial"/>
              </w:rPr>
            </w:pPr>
          </w:p>
          <w:p w:rsidR="005D2F09" w:rsidRPr="004F3B35" w:rsidRDefault="005D2F09" w:rsidP="004F3B35">
            <w:pPr>
              <w:rPr>
                <w:rFonts w:ascii="Arial" w:hAnsi="Arial" w:cs="Arial"/>
              </w:rPr>
            </w:pPr>
            <w:r w:rsidRPr="004F3B35">
              <w:rPr>
                <w:rFonts w:ascii="Arial" w:hAnsi="Arial" w:cs="Arial"/>
              </w:rPr>
              <w:t>Further resources include;</w:t>
            </w:r>
          </w:p>
          <w:p w:rsidR="005D2F09" w:rsidRPr="004F3B35" w:rsidRDefault="00802E93" w:rsidP="004F3B35">
            <w:pPr>
              <w:rPr>
                <w:rFonts w:ascii="Arial" w:hAnsi="Arial" w:cs="Arial"/>
              </w:rPr>
            </w:pPr>
            <w:hyperlink r:id="rId57" w:history="1">
              <w:r w:rsidR="005D2F09" w:rsidRPr="004F3B35">
                <w:rPr>
                  <w:rStyle w:val="Hyperlink"/>
                  <w:rFonts w:ascii="Arial" w:hAnsi="Arial" w:cs="Arial"/>
                </w:rPr>
                <w:t>The Clear Company</w:t>
              </w:r>
            </w:hyperlink>
            <w:r w:rsidR="005D2F09" w:rsidRPr="004F3B35">
              <w:rPr>
                <w:rFonts w:ascii="Arial" w:hAnsi="Arial" w:cs="Arial"/>
              </w:rPr>
              <w:t>;</w:t>
            </w:r>
          </w:p>
          <w:p w:rsidR="005D2F09" w:rsidRDefault="00802E93" w:rsidP="004F3B35">
            <w:pPr>
              <w:rPr>
                <w:rFonts w:ascii="Arial" w:hAnsi="Arial" w:cs="Arial"/>
              </w:rPr>
            </w:pPr>
            <w:hyperlink r:id="rId58" w:history="1">
              <w:r w:rsidR="005D2F09" w:rsidRPr="004F3B35">
                <w:rPr>
                  <w:rStyle w:val="Hyperlink"/>
                  <w:rFonts w:ascii="Arial" w:hAnsi="Arial" w:cs="Arial"/>
                </w:rPr>
                <w:t>Business Disability Forum</w:t>
              </w:r>
            </w:hyperlink>
            <w:r w:rsidR="005D2F09" w:rsidRPr="004F3B35">
              <w:rPr>
                <w:rFonts w:ascii="Arial" w:hAnsi="Arial" w:cs="Arial"/>
              </w:rPr>
              <w:t>.</w:t>
            </w:r>
          </w:p>
          <w:p w:rsidR="00665001" w:rsidRPr="004F3B35" w:rsidRDefault="00665001" w:rsidP="004F3B35">
            <w:pPr>
              <w:rPr>
                <w:rFonts w:ascii="Arial" w:hAnsi="Arial" w:cs="Arial"/>
              </w:rPr>
            </w:pPr>
          </w:p>
        </w:tc>
        <w:tc>
          <w:tcPr>
            <w:tcW w:w="11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DSG</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 xml:space="preserve">The Disability </w:t>
            </w:r>
            <w:r w:rsidR="00665001">
              <w:rPr>
                <w:rFonts w:ascii="Arial" w:hAnsi="Arial" w:cs="Arial"/>
              </w:rPr>
              <w:t>staff s</w:t>
            </w:r>
            <w:r w:rsidRPr="004F3B35">
              <w:rPr>
                <w:rFonts w:ascii="Arial" w:hAnsi="Arial" w:cs="Arial"/>
              </w:rPr>
              <w:t>upport group</w:t>
            </w:r>
            <w:r w:rsidR="00665001">
              <w:rPr>
                <w:rFonts w:ascii="Arial" w:hAnsi="Arial" w:cs="Arial"/>
              </w:rPr>
              <w:t>, MAPLE,</w:t>
            </w:r>
            <w:r w:rsidRPr="004F3B35">
              <w:rPr>
                <w:rFonts w:ascii="Arial" w:hAnsi="Arial" w:cs="Arial"/>
              </w:rPr>
              <w:t xml:space="preserve"> has an HR representative who supports and provides guidance to staff.</w:t>
            </w:r>
          </w:p>
          <w:p w:rsidR="005D2F09" w:rsidRPr="004F3B35" w:rsidRDefault="005D2F09" w:rsidP="004F3B35">
            <w:pPr>
              <w:rPr>
                <w:rFonts w:ascii="Arial" w:hAnsi="Arial" w:cs="Arial"/>
              </w:rPr>
            </w:pPr>
          </w:p>
          <w:p w:rsidR="005D2F09" w:rsidRPr="004F3B35" w:rsidRDefault="005D2F09" w:rsidP="004F3B35">
            <w:pPr>
              <w:rPr>
                <w:rFonts w:ascii="Arial" w:hAnsi="Arial" w:cs="Arial"/>
              </w:rPr>
            </w:pPr>
            <w:r w:rsidRPr="004F3B35">
              <w:rPr>
                <w:rFonts w:ascii="Arial" w:hAnsi="Arial" w:cs="Arial"/>
              </w:rPr>
              <w:t>The group also aid</w:t>
            </w:r>
            <w:r w:rsidR="00665001">
              <w:rPr>
                <w:rFonts w:ascii="Arial" w:hAnsi="Arial" w:cs="Arial"/>
              </w:rPr>
              <w:t>s</w:t>
            </w:r>
            <w:r w:rsidRPr="004F3B35">
              <w:rPr>
                <w:rFonts w:ascii="Arial" w:hAnsi="Arial" w:cs="Arial"/>
              </w:rPr>
              <w:t xml:space="preserve"> the Trust with policy development and </w:t>
            </w:r>
            <w:r w:rsidR="00665001">
              <w:rPr>
                <w:rFonts w:ascii="Arial" w:hAnsi="Arial" w:cs="Arial"/>
              </w:rPr>
              <w:t xml:space="preserve">the </w:t>
            </w:r>
            <w:r w:rsidRPr="004F3B35">
              <w:rPr>
                <w:rFonts w:ascii="Arial" w:hAnsi="Arial" w:cs="Arial"/>
              </w:rPr>
              <w:t>development of initiatives that raise awareness and improve access for the target group.</w:t>
            </w:r>
          </w:p>
          <w:p w:rsidR="005D2F09" w:rsidRPr="004F3B35" w:rsidRDefault="005D2F09" w:rsidP="004F3B35">
            <w:pPr>
              <w:rPr>
                <w:rFonts w:ascii="Arial" w:hAnsi="Arial" w:cs="Arial"/>
              </w:rPr>
            </w:pPr>
          </w:p>
          <w:p w:rsidR="005D2F09" w:rsidRPr="004F3B35" w:rsidRDefault="005D2F09" w:rsidP="004F3B35">
            <w:pPr>
              <w:rPr>
                <w:rFonts w:ascii="Arial" w:hAnsi="Arial" w:cs="Arial"/>
              </w:rPr>
            </w:pPr>
            <w:r w:rsidRPr="004F3B35">
              <w:rPr>
                <w:rFonts w:ascii="Arial" w:hAnsi="Arial" w:cs="Arial"/>
              </w:rPr>
              <w:t>The group also positively challenge situations and conditions applied, to improve staff experience in the Trust. The work in this area is on-going and the equality team work closely with the group to ensure any barriers or adverse impact is mitigated.</w:t>
            </w:r>
          </w:p>
        </w:tc>
        <w:tc>
          <w:tcPr>
            <w:tcW w:w="947" w:type="dxa"/>
            <w:tcBorders>
              <w:bottom w:val="single" w:sz="4" w:space="0" w:color="auto"/>
            </w:tcBorders>
            <w:shd w:val="clear" w:color="auto" w:fill="92D050"/>
          </w:tcPr>
          <w:p w:rsidR="005D2F09" w:rsidRPr="00834DD9" w:rsidRDefault="005D2F09" w:rsidP="00834DD9">
            <w:pPr>
              <w:jc w:val="center"/>
              <w:rPr>
                <w:rFonts w:ascii="Arial" w:hAnsi="Arial" w:cs="Arial"/>
                <w:b/>
              </w:rPr>
            </w:pPr>
            <w:r w:rsidRPr="00834DD9">
              <w:rPr>
                <w:rFonts w:ascii="Arial" w:hAnsi="Arial" w:cs="Arial"/>
                <w:b/>
              </w:rPr>
              <w:t>G</w:t>
            </w:r>
          </w:p>
        </w:tc>
        <w:tc>
          <w:tcPr>
            <w:tcW w:w="2270" w:type="dxa"/>
            <w:tcBorders>
              <w:bottom w:val="single" w:sz="4" w:space="0" w:color="auto"/>
            </w:tcBorders>
          </w:tcPr>
          <w:p w:rsidR="005D2F09" w:rsidRPr="004F3B35" w:rsidRDefault="00FB37CE" w:rsidP="004F3B35">
            <w:pPr>
              <w:rPr>
                <w:rFonts w:ascii="Arial" w:hAnsi="Arial" w:cs="Arial"/>
              </w:rPr>
            </w:pPr>
            <w:r>
              <w:rPr>
                <w:rFonts w:ascii="Arial" w:hAnsi="Arial" w:cs="Arial"/>
              </w:rPr>
              <w:t>Complete and an ongoing action</w:t>
            </w:r>
          </w:p>
        </w:tc>
      </w:tr>
      <w:tr w:rsidR="007E2AC2" w:rsidRPr="004F3B35" w:rsidTr="00D97A1D">
        <w:tc>
          <w:tcPr>
            <w:tcW w:w="14240" w:type="dxa"/>
            <w:gridSpan w:val="6"/>
            <w:shd w:val="clear" w:color="auto" w:fill="DAEEF3" w:themeFill="accent5" w:themeFillTint="33"/>
          </w:tcPr>
          <w:p w:rsidR="007E2AC2" w:rsidRPr="004F3B35" w:rsidRDefault="007E2AC2" w:rsidP="007E2AC2">
            <w:pPr>
              <w:pStyle w:val="Heading2"/>
              <w:outlineLvl w:val="1"/>
              <w:rPr>
                <w:rFonts w:cs="Arial"/>
              </w:rPr>
            </w:pPr>
            <w:bookmarkStart w:id="22" w:name="_Toc13042159"/>
            <w:r w:rsidRPr="004F3B35">
              <w:t>Supporting employees to manage their disabilities or health conditions</w:t>
            </w:r>
            <w:bookmarkEnd w:id="22"/>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br w:type="page"/>
              <w:t>a.</w:t>
            </w:r>
          </w:p>
        </w:tc>
        <w:tc>
          <w:tcPr>
            <w:tcW w:w="4536" w:type="dxa"/>
          </w:tcPr>
          <w:p w:rsidR="005D2F09" w:rsidRPr="004F3B35" w:rsidRDefault="005D2F09" w:rsidP="004F3B35">
            <w:pPr>
              <w:rPr>
                <w:rFonts w:ascii="Arial" w:hAnsi="Arial" w:cs="Arial"/>
              </w:rPr>
            </w:pPr>
            <w:r w:rsidRPr="004F3B35">
              <w:rPr>
                <w:rFonts w:ascii="Arial" w:hAnsi="Arial" w:cs="Arial"/>
              </w:rPr>
              <w:t>This could include:</w:t>
            </w:r>
          </w:p>
          <w:p w:rsidR="005D2F09" w:rsidRDefault="005D2F09" w:rsidP="004F3B35">
            <w:pPr>
              <w:rPr>
                <w:rFonts w:ascii="Arial" w:hAnsi="Arial" w:cs="Arial"/>
              </w:rPr>
            </w:pPr>
            <w:r w:rsidRPr="004F3B35">
              <w:rPr>
                <w:rFonts w:ascii="Arial" w:hAnsi="Arial" w:cs="Arial"/>
              </w:rPr>
              <w:t>• encouraging employees to be open and to discuss access and support needs;</w:t>
            </w:r>
          </w:p>
          <w:p w:rsidR="00A61A95" w:rsidRPr="004F3B35" w:rsidRDefault="00A61A95" w:rsidP="004F3B35">
            <w:pPr>
              <w:rPr>
                <w:rFonts w:ascii="Arial" w:hAnsi="Arial" w:cs="Arial"/>
              </w:rPr>
            </w:pPr>
          </w:p>
        </w:tc>
        <w:tc>
          <w:tcPr>
            <w:tcW w:w="1156" w:type="dxa"/>
          </w:tcPr>
          <w:p w:rsidR="005D2F09" w:rsidRPr="004F3B35" w:rsidRDefault="005D2F09" w:rsidP="004F3B35">
            <w:pPr>
              <w:rPr>
                <w:rFonts w:ascii="Arial" w:hAnsi="Arial" w:cs="Arial"/>
              </w:rPr>
            </w:pPr>
            <w:r w:rsidRPr="004F3B35">
              <w:rPr>
                <w:rFonts w:ascii="Arial" w:hAnsi="Arial" w:cs="Arial"/>
              </w:rPr>
              <w:lastRenderedPageBreak/>
              <w:t>DSG</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Pr>
          <w:p w:rsidR="00E2643A" w:rsidRDefault="00A121B9" w:rsidP="004F3B35">
            <w:pPr>
              <w:rPr>
                <w:rFonts w:ascii="Arial" w:hAnsi="Arial" w:cs="Arial"/>
              </w:rPr>
            </w:pPr>
            <w:r>
              <w:rPr>
                <w:rFonts w:ascii="Arial" w:hAnsi="Arial" w:cs="Arial"/>
              </w:rPr>
              <w:t xml:space="preserve">The Trust has a </w:t>
            </w:r>
            <w:proofErr w:type="spellStart"/>
            <w:r>
              <w:rPr>
                <w:rFonts w:ascii="Arial" w:hAnsi="Arial" w:cs="Arial"/>
              </w:rPr>
              <w:t>well established</w:t>
            </w:r>
            <w:proofErr w:type="spellEnd"/>
            <w:r>
              <w:rPr>
                <w:rFonts w:ascii="Arial" w:hAnsi="Arial" w:cs="Arial"/>
              </w:rPr>
              <w:t xml:space="preserve"> support network called Maple. The Group regularly discusses personal and Trust wide issues in </w:t>
            </w:r>
            <w:r>
              <w:rPr>
                <w:rFonts w:ascii="Arial" w:hAnsi="Arial" w:cs="Arial"/>
              </w:rPr>
              <w:lastRenderedPageBreak/>
              <w:t>relation to disability and access. A video blog has been produced and is on the internal webpages. Further work will be explored in encouraging disabled staff to flag and discuss issues of concern.</w:t>
            </w:r>
          </w:p>
          <w:p w:rsidR="005D2F09" w:rsidRPr="004F3B35" w:rsidRDefault="00A121B9" w:rsidP="004F3B35">
            <w:pPr>
              <w:rPr>
                <w:rFonts w:ascii="Arial" w:hAnsi="Arial" w:cs="Arial"/>
                <w:b/>
              </w:rPr>
            </w:pPr>
            <w:r>
              <w:rPr>
                <w:rFonts w:ascii="Arial" w:hAnsi="Arial" w:cs="Arial"/>
              </w:rPr>
              <w:t xml:space="preserve"> </w:t>
            </w:r>
          </w:p>
        </w:tc>
        <w:tc>
          <w:tcPr>
            <w:tcW w:w="947" w:type="dxa"/>
            <w:shd w:val="clear" w:color="auto" w:fill="92D050"/>
          </w:tcPr>
          <w:p w:rsidR="005D2F09" w:rsidRPr="00834DD9" w:rsidRDefault="005D2F09" w:rsidP="00834DD9">
            <w:pPr>
              <w:jc w:val="center"/>
              <w:rPr>
                <w:rFonts w:ascii="Arial" w:hAnsi="Arial" w:cs="Arial"/>
                <w:b/>
              </w:rPr>
            </w:pPr>
            <w:r w:rsidRPr="00834DD9">
              <w:rPr>
                <w:rFonts w:ascii="Arial" w:hAnsi="Arial" w:cs="Arial"/>
                <w:b/>
              </w:rPr>
              <w:lastRenderedPageBreak/>
              <w:t>G</w:t>
            </w:r>
          </w:p>
        </w:tc>
        <w:tc>
          <w:tcPr>
            <w:tcW w:w="2270" w:type="dxa"/>
          </w:tcPr>
          <w:p w:rsidR="005D2F09" w:rsidRPr="004F3B35" w:rsidRDefault="00FB37CE" w:rsidP="004F3B35">
            <w:pPr>
              <w:rPr>
                <w:rFonts w:ascii="Arial" w:hAnsi="Arial" w:cs="Arial"/>
                <w:b/>
              </w:rPr>
            </w:pPr>
            <w:r>
              <w:rPr>
                <w:rFonts w:ascii="Arial" w:hAnsi="Arial" w:cs="Arial"/>
              </w:rPr>
              <w:t>Complete and an ongoing action</w:t>
            </w:r>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lastRenderedPageBreak/>
              <w:t>b.</w:t>
            </w:r>
          </w:p>
        </w:tc>
        <w:tc>
          <w:tcPr>
            <w:tcW w:w="4536" w:type="dxa"/>
          </w:tcPr>
          <w:p w:rsidR="005D2F09" w:rsidRPr="004F3B35" w:rsidRDefault="005D2F09" w:rsidP="004F3B35">
            <w:pPr>
              <w:rPr>
                <w:rFonts w:ascii="Arial" w:hAnsi="Arial" w:cs="Arial"/>
              </w:rPr>
            </w:pPr>
            <w:r w:rsidRPr="004F3B35">
              <w:rPr>
                <w:rFonts w:ascii="Arial" w:hAnsi="Arial" w:cs="Arial"/>
              </w:rPr>
              <w:t>• making sure that employees know that should they acquire a disability or should an existing disability or health condition worsen, every effort will be made to enable them to continue in their current job or an alternative one;</w:t>
            </w:r>
          </w:p>
        </w:tc>
        <w:tc>
          <w:tcPr>
            <w:tcW w:w="1156" w:type="dxa"/>
          </w:tcPr>
          <w:p w:rsidR="005D2F09" w:rsidRPr="004F3B35" w:rsidRDefault="005D2F09" w:rsidP="004F3B35">
            <w:pPr>
              <w:rPr>
                <w:rFonts w:ascii="Arial" w:hAnsi="Arial" w:cs="Arial"/>
              </w:rPr>
            </w:pPr>
            <w:r w:rsidRPr="004F3B35">
              <w:rPr>
                <w:rFonts w:ascii="Arial" w:hAnsi="Arial" w:cs="Arial"/>
              </w:rPr>
              <w:t>HR</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Pr>
          <w:p w:rsidR="005D2F09" w:rsidRPr="004F3B35" w:rsidRDefault="005D2F09" w:rsidP="004F3B35">
            <w:pPr>
              <w:rPr>
                <w:rFonts w:ascii="Arial" w:hAnsi="Arial" w:cs="Arial"/>
              </w:rPr>
            </w:pPr>
            <w:r w:rsidRPr="004F3B35">
              <w:rPr>
                <w:rFonts w:ascii="Arial" w:hAnsi="Arial" w:cs="Arial"/>
              </w:rPr>
              <w:t>The Trust Reasonable Adjustment Policy and guidance provides clear route</w:t>
            </w:r>
            <w:r w:rsidR="00A61A95">
              <w:rPr>
                <w:rFonts w:ascii="Arial" w:hAnsi="Arial" w:cs="Arial"/>
              </w:rPr>
              <w:t>s</w:t>
            </w:r>
            <w:r w:rsidRPr="004F3B35">
              <w:rPr>
                <w:rFonts w:ascii="Arial" w:hAnsi="Arial" w:cs="Arial"/>
              </w:rPr>
              <w:t xml:space="preserve"> to supporting staff to undertake their role.</w:t>
            </w:r>
          </w:p>
          <w:p w:rsidR="005D2F09" w:rsidRPr="004F3B35" w:rsidRDefault="005D2F09" w:rsidP="004F3B35">
            <w:pPr>
              <w:rPr>
                <w:rFonts w:ascii="Arial" w:hAnsi="Arial" w:cs="Arial"/>
              </w:rPr>
            </w:pPr>
          </w:p>
          <w:p w:rsidR="005D2F09" w:rsidRDefault="005D2F09" w:rsidP="004F3B35">
            <w:pPr>
              <w:rPr>
                <w:rFonts w:ascii="Arial" w:hAnsi="Arial" w:cs="Arial"/>
              </w:rPr>
            </w:pPr>
            <w:r w:rsidRPr="004F3B35">
              <w:rPr>
                <w:rFonts w:ascii="Arial" w:hAnsi="Arial" w:cs="Arial"/>
              </w:rPr>
              <w:t>Training is available to ensure managers are aware of the need to make reasonable adjustments.</w:t>
            </w:r>
          </w:p>
          <w:p w:rsidR="00A61A95" w:rsidRPr="004F3B35" w:rsidRDefault="00A61A95" w:rsidP="004F3B35">
            <w:pPr>
              <w:rPr>
                <w:rFonts w:ascii="Arial" w:hAnsi="Arial" w:cs="Arial"/>
              </w:rPr>
            </w:pPr>
          </w:p>
          <w:p w:rsidR="005D2F09" w:rsidRDefault="005D2F09" w:rsidP="004F3B35">
            <w:pPr>
              <w:rPr>
                <w:rFonts w:ascii="Arial" w:hAnsi="Arial" w:cs="Arial"/>
              </w:rPr>
            </w:pPr>
            <w:r w:rsidRPr="004F3B35">
              <w:rPr>
                <w:rFonts w:ascii="Arial" w:hAnsi="Arial" w:cs="Arial"/>
              </w:rPr>
              <w:t>Flexible working options are available for all staff.</w:t>
            </w:r>
          </w:p>
          <w:p w:rsidR="00A61A95" w:rsidRPr="004F3B35" w:rsidRDefault="00A61A95" w:rsidP="004F3B35">
            <w:pPr>
              <w:rPr>
                <w:rFonts w:ascii="Arial" w:hAnsi="Arial" w:cs="Arial"/>
              </w:rPr>
            </w:pPr>
          </w:p>
          <w:p w:rsidR="005D2F09" w:rsidRDefault="005D2F09" w:rsidP="004F3B35">
            <w:pPr>
              <w:rPr>
                <w:rFonts w:ascii="Arial" w:hAnsi="Arial" w:cs="Arial"/>
              </w:rPr>
            </w:pPr>
            <w:r w:rsidRPr="004F3B35">
              <w:rPr>
                <w:rFonts w:ascii="Arial" w:hAnsi="Arial" w:cs="Arial"/>
              </w:rPr>
              <w:t xml:space="preserve">Management of Ill-Health training and the associated policy are clear about support that should be afforded to staff who are disabled at the time of recruitment or </w:t>
            </w:r>
            <w:r w:rsidR="00A61A95">
              <w:rPr>
                <w:rFonts w:ascii="Arial" w:hAnsi="Arial" w:cs="Arial"/>
              </w:rPr>
              <w:t xml:space="preserve">if they </w:t>
            </w:r>
            <w:r w:rsidRPr="004F3B35">
              <w:rPr>
                <w:rFonts w:ascii="Arial" w:hAnsi="Arial" w:cs="Arial"/>
              </w:rPr>
              <w:t>acquire a disability during employment.</w:t>
            </w:r>
          </w:p>
          <w:p w:rsidR="00A61A95" w:rsidRPr="004F3B35" w:rsidRDefault="00A61A95" w:rsidP="004F3B35">
            <w:pPr>
              <w:rPr>
                <w:rFonts w:ascii="Arial" w:hAnsi="Arial" w:cs="Arial"/>
              </w:rPr>
            </w:pPr>
          </w:p>
        </w:tc>
        <w:tc>
          <w:tcPr>
            <w:tcW w:w="947" w:type="dxa"/>
            <w:shd w:val="clear" w:color="auto" w:fill="92D050"/>
          </w:tcPr>
          <w:p w:rsidR="005D2F09" w:rsidRPr="00834DD9" w:rsidRDefault="005D2F09" w:rsidP="00834DD9">
            <w:pPr>
              <w:jc w:val="center"/>
              <w:rPr>
                <w:rFonts w:ascii="Arial" w:hAnsi="Arial" w:cs="Arial"/>
                <w:b/>
              </w:rPr>
            </w:pPr>
            <w:r w:rsidRPr="00834DD9">
              <w:rPr>
                <w:rFonts w:ascii="Arial" w:hAnsi="Arial" w:cs="Arial"/>
                <w:b/>
              </w:rPr>
              <w:t>G</w:t>
            </w:r>
          </w:p>
        </w:tc>
        <w:tc>
          <w:tcPr>
            <w:tcW w:w="2270" w:type="dxa"/>
          </w:tcPr>
          <w:p w:rsidR="005D2F09" w:rsidRPr="004F3B35" w:rsidRDefault="008C6613" w:rsidP="004F3B35">
            <w:pPr>
              <w:rPr>
                <w:rFonts w:ascii="Arial" w:hAnsi="Arial" w:cs="Arial"/>
              </w:rPr>
            </w:pPr>
            <w:r>
              <w:rPr>
                <w:rFonts w:ascii="Arial" w:hAnsi="Arial" w:cs="Arial"/>
              </w:rPr>
              <w:t>Complete</w:t>
            </w:r>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t>c.</w:t>
            </w:r>
          </w:p>
        </w:tc>
        <w:tc>
          <w:tcPr>
            <w:tcW w:w="4536" w:type="dxa"/>
          </w:tcPr>
          <w:p w:rsidR="005D2F09" w:rsidRDefault="005D2F09" w:rsidP="004F3B35">
            <w:pPr>
              <w:rPr>
                <w:rFonts w:ascii="Arial" w:hAnsi="Arial" w:cs="Arial"/>
              </w:rPr>
            </w:pPr>
            <w:r w:rsidRPr="004F3B35">
              <w:rPr>
                <w:rFonts w:ascii="Arial" w:hAnsi="Arial" w:cs="Arial"/>
              </w:rPr>
              <w:t>• providing support for existing employees who become disabled or experience health problems for example via occupational health sessions, offering flexible working patterns, offering home-working;</w:t>
            </w:r>
          </w:p>
          <w:p w:rsidR="00A61A95" w:rsidRPr="004F3B35" w:rsidRDefault="00A61A95" w:rsidP="004F3B35">
            <w:pPr>
              <w:rPr>
                <w:rFonts w:ascii="Arial" w:hAnsi="Arial" w:cs="Arial"/>
              </w:rPr>
            </w:pPr>
          </w:p>
        </w:tc>
        <w:tc>
          <w:tcPr>
            <w:tcW w:w="1156" w:type="dxa"/>
          </w:tcPr>
          <w:p w:rsidR="005D2F09" w:rsidRPr="004F3B35" w:rsidRDefault="005D2F09" w:rsidP="004F3B35">
            <w:pPr>
              <w:rPr>
                <w:rFonts w:ascii="Arial" w:hAnsi="Arial" w:cs="Arial"/>
              </w:rPr>
            </w:pPr>
            <w:r w:rsidRPr="004F3B35">
              <w:rPr>
                <w:rFonts w:ascii="Arial" w:hAnsi="Arial" w:cs="Arial"/>
              </w:rPr>
              <w:t>HR</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Pr>
          <w:p w:rsidR="005D2F09" w:rsidRPr="004F3B35" w:rsidRDefault="005D2F09" w:rsidP="004F3B35">
            <w:pPr>
              <w:rPr>
                <w:rFonts w:ascii="Arial" w:hAnsi="Arial" w:cs="Arial"/>
              </w:rPr>
            </w:pPr>
            <w:r w:rsidRPr="004F3B35">
              <w:rPr>
                <w:rFonts w:ascii="Arial" w:hAnsi="Arial" w:cs="Arial"/>
              </w:rPr>
              <w:t>As above</w:t>
            </w:r>
          </w:p>
        </w:tc>
        <w:tc>
          <w:tcPr>
            <w:tcW w:w="947" w:type="dxa"/>
            <w:shd w:val="clear" w:color="auto" w:fill="92D050"/>
          </w:tcPr>
          <w:p w:rsidR="005D2F09" w:rsidRPr="00834DD9" w:rsidRDefault="005D2F09" w:rsidP="00834DD9">
            <w:pPr>
              <w:jc w:val="center"/>
              <w:rPr>
                <w:rFonts w:ascii="Arial" w:hAnsi="Arial" w:cs="Arial"/>
                <w:b/>
              </w:rPr>
            </w:pPr>
            <w:r w:rsidRPr="00834DD9">
              <w:rPr>
                <w:rFonts w:ascii="Arial" w:hAnsi="Arial" w:cs="Arial"/>
                <w:b/>
              </w:rPr>
              <w:t>G</w:t>
            </w:r>
          </w:p>
        </w:tc>
        <w:tc>
          <w:tcPr>
            <w:tcW w:w="2270" w:type="dxa"/>
          </w:tcPr>
          <w:p w:rsidR="005D2F09" w:rsidRPr="004F3B35" w:rsidRDefault="008C6613" w:rsidP="004F3B35">
            <w:pPr>
              <w:rPr>
                <w:rFonts w:ascii="Arial" w:hAnsi="Arial" w:cs="Arial"/>
              </w:rPr>
            </w:pPr>
            <w:r>
              <w:rPr>
                <w:rFonts w:ascii="Arial" w:hAnsi="Arial" w:cs="Arial"/>
              </w:rPr>
              <w:t>Complete and an ongoing action</w:t>
            </w:r>
          </w:p>
        </w:tc>
      </w:tr>
      <w:tr w:rsidR="005D2F09" w:rsidRPr="004F3B35" w:rsidTr="00D97A1D">
        <w:tc>
          <w:tcPr>
            <w:tcW w:w="675"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d.</w:t>
            </w:r>
          </w:p>
        </w:tc>
        <w:tc>
          <w:tcPr>
            <w:tcW w:w="453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 xml:space="preserve">• providing reasonable adjustments as necessary to support staff. This includes </w:t>
            </w:r>
            <w:r w:rsidRPr="004F3B35">
              <w:rPr>
                <w:rFonts w:ascii="Arial" w:hAnsi="Arial" w:cs="Arial"/>
              </w:rPr>
              <w:lastRenderedPageBreak/>
              <w:t>supporting applications to Access to Work for advice and financial support.</w:t>
            </w:r>
          </w:p>
          <w:p w:rsidR="005D2F09" w:rsidRPr="004F3B35" w:rsidRDefault="005D2F09" w:rsidP="004F3B35">
            <w:pPr>
              <w:rPr>
                <w:rFonts w:ascii="Arial" w:hAnsi="Arial" w:cs="Arial"/>
              </w:rPr>
            </w:pPr>
            <w:r w:rsidRPr="004F3B35">
              <w:rPr>
                <w:rFonts w:ascii="Arial" w:hAnsi="Arial" w:cs="Arial"/>
              </w:rPr>
              <w:t>Further resources include;</w:t>
            </w:r>
          </w:p>
          <w:p w:rsidR="005D2F09" w:rsidRDefault="00802E93" w:rsidP="004F3B35">
            <w:pPr>
              <w:rPr>
                <w:rFonts w:ascii="Arial" w:hAnsi="Arial" w:cs="Arial"/>
              </w:rPr>
            </w:pPr>
            <w:hyperlink r:id="rId59" w:history="1">
              <w:r w:rsidR="005D2F09" w:rsidRPr="004F3B35">
                <w:rPr>
                  <w:rStyle w:val="Hyperlink"/>
                  <w:rFonts w:ascii="Arial" w:hAnsi="Arial" w:cs="Arial"/>
                </w:rPr>
                <w:t>Recruiting disabled talent</w:t>
              </w:r>
            </w:hyperlink>
            <w:r w:rsidR="005D2F09" w:rsidRPr="004F3B35">
              <w:rPr>
                <w:rFonts w:ascii="Arial" w:hAnsi="Arial" w:cs="Arial"/>
              </w:rPr>
              <w:t>.</w:t>
            </w:r>
          </w:p>
          <w:p w:rsidR="00A61A95" w:rsidRPr="004F3B35" w:rsidRDefault="00A61A95" w:rsidP="004F3B35">
            <w:pPr>
              <w:rPr>
                <w:rFonts w:ascii="Arial" w:hAnsi="Arial" w:cs="Arial"/>
              </w:rPr>
            </w:pPr>
          </w:p>
        </w:tc>
        <w:tc>
          <w:tcPr>
            <w:tcW w:w="11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lastRenderedPageBreak/>
              <w:t>HR</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As above</w:t>
            </w:r>
          </w:p>
        </w:tc>
        <w:tc>
          <w:tcPr>
            <w:tcW w:w="947" w:type="dxa"/>
            <w:tcBorders>
              <w:bottom w:val="single" w:sz="4" w:space="0" w:color="auto"/>
            </w:tcBorders>
            <w:shd w:val="clear" w:color="auto" w:fill="92D050"/>
          </w:tcPr>
          <w:p w:rsidR="005D2F09" w:rsidRPr="00834DD9" w:rsidRDefault="005D2F09" w:rsidP="00834DD9">
            <w:pPr>
              <w:jc w:val="center"/>
              <w:rPr>
                <w:rFonts w:ascii="Arial" w:hAnsi="Arial" w:cs="Arial"/>
                <w:b/>
              </w:rPr>
            </w:pPr>
            <w:r w:rsidRPr="00834DD9">
              <w:rPr>
                <w:rFonts w:ascii="Arial" w:hAnsi="Arial" w:cs="Arial"/>
                <w:b/>
              </w:rPr>
              <w:t>G</w:t>
            </w:r>
          </w:p>
        </w:tc>
        <w:tc>
          <w:tcPr>
            <w:tcW w:w="2270" w:type="dxa"/>
            <w:tcBorders>
              <w:bottom w:val="single" w:sz="4" w:space="0" w:color="auto"/>
            </w:tcBorders>
          </w:tcPr>
          <w:p w:rsidR="005D2F09" w:rsidRPr="004F3B35" w:rsidRDefault="008C6613" w:rsidP="004F3B35">
            <w:pPr>
              <w:rPr>
                <w:rFonts w:ascii="Arial" w:hAnsi="Arial" w:cs="Arial"/>
              </w:rPr>
            </w:pPr>
            <w:r>
              <w:rPr>
                <w:rFonts w:ascii="Arial" w:hAnsi="Arial" w:cs="Arial"/>
              </w:rPr>
              <w:t>Complete and an ongoing action</w:t>
            </w:r>
          </w:p>
        </w:tc>
      </w:tr>
      <w:tr w:rsidR="007E2AC2" w:rsidRPr="004F3B35" w:rsidTr="00D97A1D">
        <w:tc>
          <w:tcPr>
            <w:tcW w:w="14240" w:type="dxa"/>
            <w:gridSpan w:val="6"/>
            <w:shd w:val="clear" w:color="auto" w:fill="DAEEF3" w:themeFill="accent5" w:themeFillTint="33"/>
          </w:tcPr>
          <w:p w:rsidR="007E2AC2" w:rsidRPr="004F3B35" w:rsidRDefault="007E2AC2" w:rsidP="007E2AC2">
            <w:pPr>
              <w:pStyle w:val="Heading2"/>
              <w:outlineLvl w:val="1"/>
              <w:rPr>
                <w:rFonts w:cs="Arial"/>
              </w:rPr>
            </w:pPr>
            <w:bookmarkStart w:id="23" w:name="_Toc13042160"/>
            <w:r w:rsidRPr="004F3B35">
              <w:lastRenderedPageBreak/>
              <w:t>Ensuring there are no barriers to the development and progression of disabled staff</w:t>
            </w:r>
            <w:bookmarkEnd w:id="23"/>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br w:type="page"/>
              <w:t>a.</w:t>
            </w:r>
          </w:p>
        </w:tc>
        <w:tc>
          <w:tcPr>
            <w:tcW w:w="4536" w:type="dxa"/>
          </w:tcPr>
          <w:p w:rsidR="005D2F09" w:rsidRPr="004F3B35" w:rsidRDefault="005D2F09" w:rsidP="004F3B35">
            <w:pPr>
              <w:rPr>
                <w:rFonts w:ascii="Arial" w:hAnsi="Arial" w:cs="Arial"/>
              </w:rPr>
            </w:pPr>
            <w:r w:rsidRPr="004F3B35">
              <w:rPr>
                <w:rFonts w:ascii="Arial" w:hAnsi="Arial" w:cs="Arial"/>
              </w:rPr>
              <w:t>This could include:</w:t>
            </w:r>
          </w:p>
          <w:p w:rsidR="005D2F09" w:rsidRDefault="005D2F09" w:rsidP="004F3B35">
            <w:pPr>
              <w:rPr>
                <w:rFonts w:ascii="Arial" w:hAnsi="Arial" w:cs="Arial"/>
              </w:rPr>
            </w:pPr>
            <w:r w:rsidRPr="004F3B35">
              <w:rPr>
                <w:rFonts w:ascii="Arial" w:hAnsi="Arial" w:cs="Arial"/>
              </w:rPr>
              <w:t>• encouraging disabled staff to be ambitious and seek progression in the workplace, including increasing hours, taking on additional responsibilities and seeking promotion;</w:t>
            </w:r>
          </w:p>
          <w:p w:rsidR="00A61A95" w:rsidRPr="004F3B35" w:rsidRDefault="00A61A95" w:rsidP="004F3B35">
            <w:pPr>
              <w:rPr>
                <w:rFonts w:ascii="Arial" w:hAnsi="Arial" w:cs="Arial"/>
              </w:rPr>
            </w:pPr>
          </w:p>
        </w:tc>
        <w:tc>
          <w:tcPr>
            <w:tcW w:w="1156" w:type="dxa"/>
          </w:tcPr>
          <w:p w:rsidR="005D2F09" w:rsidRPr="004F3B35" w:rsidRDefault="005D2F09" w:rsidP="004F3B35">
            <w:pPr>
              <w:rPr>
                <w:rFonts w:ascii="Arial" w:hAnsi="Arial" w:cs="Arial"/>
              </w:rPr>
            </w:pPr>
            <w:r w:rsidRPr="004F3B35">
              <w:rPr>
                <w:rFonts w:ascii="Arial" w:hAnsi="Arial" w:cs="Arial"/>
              </w:rPr>
              <w:t>DSG</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Pr>
          <w:p w:rsidR="005D2F09" w:rsidRPr="004F3B35" w:rsidRDefault="005D2F09" w:rsidP="004F3B35">
            <w:pPr>
              <w:rPr>
                <w:rFonts w:ascii="Arial" w:hAnsi="Arial" w:cs="Arial"/>
              </w:rPr>
            </w:pPr>
            <w:r w:rsidRPr="004F3B35">
              <w:rPr>
                <w:rFonts w:ascii="Arial" w:hAnsi="Arial" w:cs="Arial"/>
              </w:rPr>
              <w:t>D</w:t>
            </w:r>
            <w:r w:rsidR="008C6613">
              <w:rPr>
                <w:rFonts w:ascii="Arial" w:hAnsi="Arial" w:cs="Arial"/>
              </w:rPr>
              <w:t>isabled staff</w:t>
            </w:r>
            <w:r w:rsidRPr="004F3B35">
              <w:rPr>
                <w:rFonts w:ascii="Arial" w:hAnsi="Arial" w:cs="Arial"/>
              </w:rPr>
              <w:t xml:space="preserve"> support group </w:t>
            </w:r>
            <w:r w:rsidR="008C6613">
              <w:rPr>
                <w:rFonts w:ascii="Arial" w:hAnsi="Arial" w:cs="Arial"/>
              </w:rPr>
              <w:t xml:space="preserve">(MAPLE) </w:t>
            </w:r>
            <w:r w:rsidRPr="004F3B35">
              <w:rPr>
                <w:rFonts w:ascii="Arial" w:hAnsi="Arial" w:cs="Arial"/>
              </w:rPr>
              <w:t xml:space="preserve">has role as champions for disabled staff and sharing positive outcomes for disabled staff. </w:t>
            </w:r>
          </w:p>
          <w:p w:rsidR="005D2F09" w:rsidRPr="004F3B35" w:rsidRDefault="005D2F09" w:rsidP="004F3B35">
            <w:pPr>
              <w:rPr>
                <w:rFonts w:ascii="Arial" w:hAnsi="Arial" w:cs="Arial"/>
              </w:rPr>
            </w:pPr>
            <w:r w:rsidRPr="004F3B35">
              <w:rPr>
                <w:rFonts w:ascii="Arial" w:hAnsi="Arial" w:cs="Arial"/>
              </w:rPr>
              <w:t>Highlighting the fact that there are reasonable adjustments.</w:t>
            </w:r>
          </w:p>
        </w:tc>
        <w:tc>
          <w:tcPr>
            <w:tcW w:w="947" w:type="dxa"/>
            <w:shd w:val="clear" w:color="auto" w:fill="92D050"/>
          </w:tcPr>
          <w:p w:rsidR="005D2F09" w:rsidRPr="00834DD9" w:rsidRDefault="005D2F09" w:rsidP="00834DD9">
            <w:pPr>
              <w:jc w:val="center"/>
              <w:rPr>
                <w:rFonts w:ascii="Arial" w:hAnsi="Arial" w:cs="Arial"/>
                <w:b/>
              </w:rPr>
            </w:pPr>
            <w:r w:rsidRPr="00834DD9">
              <w:rPr>
                <w:rFonts w:ascii="Arial" w:hAnsi="Arial" w:cs="Arial"/>
                <w:b/>
              </w:rPr>
              <w:t>G</w:t>
            </w:r>
          </w:p>
        </w:tc>
        <w:tc>
          <w:tcPr>
            <w:tcW w:w="2270" w:type="dxa"/>
          </w:tcPr>
          <w:p w:rsidR="005D2F09" w:rsidRPr="004F3B35" w:rsidRDefault="008C6613" w:rsidP="008C6613">
            <w:pPr>
              <w:rPr>
                <w:rFonts w:ascii="Arial" w:hAnsi="Arial" w:cs="Arial"/>
              </w:rPr>
            </w:pPr>
            <w:r>
              <w:rPr>
                <w:rFonts w:ascii="Arial" w:hAnsi="Arial" w:cs="Arial"/>
              </w:rPr>
              <w:t xml:space="preserve">Complete </w:t>
            </w:r>
          </w:p>
        </w:tc>
      </w:tr>
      <w:tr w:rsidR="005D2F09" w:rsidRPr="004F3B35" w:rsidTr="00A61A95">
        <w:tc>
          <w:tcPr>
            <w:tcW w:w="675" w:type="dxa"/>
          </w:tcPr>
          <w:p w:rsidR="005D2F09" w:rsidRPr="004F3B35" w:rsidRDefault="005D2F09" w:rsidP="004F3B35">
            <w:pPr>
              <w:rPr>
                <w:rFonts w:ascii="Arial" w:hAnsi="Arial" w:cs="Arial"/>
              </w:rPr>
            </w:pPr>
            <w:r w:rsidRPr="004F3B35">
              <w:rPr>
                <w:rFonts w:ascii="Arial" w:hAnsi="Arial" w:cs="Arial"/>
              </w:rPr>
              <w:t>b.</w:t>
            </w:r>
          </w:p>
        </w:tc>
        <w:tc>
          <w:tcPr>
            <w:tcW w:w="4536" w:type="dxa"/>
          </w:tcPr>
          <w:p w:rsidR="005D2F09" w:rsidRPr="004F3B35" w:rsidRDefault="005D2F09" w:rsidP="004F3B35">
            <w:pPr>
              <w:rPr>
                <w:rFonts w:ascii="Arial" w:hAnsi="Arial" w:cs="Arial"/>
              </w:rPr>
            </w:pPr>
            <w:r w:rsidRPr="004F3B35">
              <w:rPr>
                <w:rFonts w:ascii="Arial" w:hAnsi="Arial" w:cs="Arial"/>
              </w:rPr>
              <w:t>• ensuring disabled staff are fully included in team meetings and informal communications;</w:t>
            </w:r>
          </w:p>
        </w:tc>
        <w:tc>
          <w:tcPr>
            <w:tcW w:w="1156" w:type="dxa"/>
          </w:tcPr>
          <w:p w:rsidR="005D2F09" w:rsidRPr="004F3B35" w:rsidRDefault="005D2F09" w:rsidP="004F3B35">
            <w:pPr>
              <w:rPr>
                <w:rFonts w:ascii="Arial" w:hAnsi="Arial" w:cs="Arial"/>
              </w:rPr>
            </w:pPr>
            <w:r w:rsidRPr="004F3B35">
              <w:rPr>
                <w:rFonts w:ascii="Arial" w:hAnsi="Arial" w:cs="Arial"/>
              </w:rPr>
              <w:t>All</w:t>
            </w:r>
          </w:p>
        </w:tc>
        <w:tc>
          <w:tcPr>
            <w:tcW w:w="4656" w:type="dxa"/>
          </w:tcPr>
          <w:p w:rsidR="005D2F09" w:rsidRDefault="005D2F09" w:rsidP="004F3B35">
            <w:pPr>
              <w:rPr>
                <w:rFonts w:ascii="Arial" w:hAnsi="Arial" w:cs="Arial"/>
              </w:rPr>
            </w:pPr>
            <w:proofErr w:type="gramStart"/>
            <w:r w:rsidRPr="004F3B35">
              <w:rPr>
                <w:rFonts w:ascii="Arial" w:hAnsi="Arial" w:cs="Arial"/>
              </w:rPr>
              <w:t>Staff are</w:t>
            </w:r>
            <w:proofErr w:type="gramEnd"/>
            <w:r w:rsidRPr="004F3B35">
              <w:rPr>
                <w:rFonts w:ascii="Arial" w:hAnsi="Arial" w:cs="Arial"/>
              </w:rPr>
              <w:t xml:space="preserve"> included in formal and informal communications. Where reasonable adjustments are required, the Trust will put in place appropriate actions. For example; making information available in large print, etc.</w:t>
            </w:r>
          </w:p>
          <w:p w:rsidR="00A61A95" w:rsidRPr="004F3B35" w:rsidRDefault="00A61A95" w:rsidP="004F3B35">
            <w:pPr>
              <w:rPr>
                <w:rFonts w:ascii="Arial" w:hAnsi="Arial" w:cs="Arial"/>
              </w:rPr>
            </w:pPr>
          </w:p>
        </w:tc>
        <w:tc>
          <w:tcPr>
            <w:tcW w:w="947" w:type="dxa"/>
            <w:tcBorders>
              <w:bottom w:val="single" w:sz="4" w:space="0" w:color="auto"/>
            </w:tcBorders>
            <w:shd w:val="clear" w:color="auto" w:fill="92D050"/>
          </w:tcPr>
          <w:p w:rsidR="005D2F09" w:rsidRPr="00834DD9" w:rsidRDefault="005D2F09" w:rsidP="00834DD9">
            <w:pPr>
              <w:jc w:val="center"/>
              <w:rPr>
                <w:rFonts w:ascii="Arial" w:hAnsi="Arial" w:cs="Arial"/>
                <w:b/>
              </w:rPr>
            </w:pPr>
            <w:r w:rsidRPr="00834DD9">
              <w:rPr>
                <w:rFonts w:ascii="Arial" w:hAnsi="Arial" w:cs="Arial"/>
                <w:b/>
              </w:rPr>
              <w:t>G</w:t>
            </w:r>
          </w:p>
        </w:tc>
        <w:tc>
          <w:tcPr>
            <w:tcW w:w="2270" w:type="dxa"/>
          </w:tcPr>
          <w:p w:rsidR="005D2F09" w:rsidRPr="004F3B35" w:rsidRDefault="008C6613" w:rsidP="004F3B35">
            <w:pPr>
              <w:rPr>
                <w:rFonts w:ascii="Arial" w:hAnsi="Arial" w:cs="Arial"/>
              </w:rPr>
            </w:pPr>
            <w:r>
              <w:rPr>
                <w:rFonts w:ascii="Arial" w:hAnsi="Arial" w:cs="Arial"/>
              </w:rPr>
              <w:t>Complete and an ongoing action</w:t>
            </w:r>
          </w:p>
        </w:tc>
      </w:tr>
      <w:tr w:rsidR="005D2F09" w:rsidRPr="004F3B35" w:rsidTr="00A61A95">
        <w:tc>
          <w:tcPr>
            <w:tcW w:w="675" w:type="dxa"/>
          </w:tcPr>
          <w:p w:rsidR="005D2F09" w:rsidRPr="004F3B35" w:rsidRDefault="005D2F09" w:rsidP="004F3B35">
            <w:pPr>
              <w:rPr>
                <w:rFonts w:ascii="Arial" w:hAnsi="Arial" w:cs="Arial"/>
              </w:rPr>
            </w:pPr>
            <w:r w:rsidRPr="004F3B35">
              <w:rPr>
                <w:rFonts w:ascii="Arial" w:hAnsi="Arial" w:cs="Arial"/>
              </w:rPr>
              <w:t>c.</w:t>
            </w:r>
          </w:p>
        </w:tc>
        <w:tc>
          <w:tcPr>
            <w:tcW w:w="4536" w:type="dxa"/>
          </w:tcPr>
          <w:p w:rsidR="005D2F09" w:rsidRPr="004F3B35" w:rsidRDefault="005D2F09" w:rsidP="004F3B35">
            <w:pPr>
              <w:rPr>
                <w:rFonts w:ascii="Arial" w:hAnsi="Arial" w:cs="Arial"/>
              </w:rPr>
            </w:pPr>
            <w:r w:rsidRPr="004F3B35">
              <w:rPr>
                <w:rFonts w:ascii="Arial" w:hAnsi="Arial" w:cs="Arial"/>
              </w:rPr>
              <w:t>• monitoring, whether formally or informally, progression rates for disabled staff and ensuring they are in line with general progression rates;</w:t>
            </w:r>
          </w:p>
        </w:tc>
        <w:tc>
          <w:tcPr>
            <w:tcW w:w="1156" w:type="dxa"/>
          </w:tcPr>
          <w:p w:rsidR="005D2F09" w:rsidRPr="004F3B35" w:rsidRDefault="005D2F09" w:rsidP="004F3B35">
            <w:pPr>
              <w:rPr>
                <w:rFonts w:ascii="Arial" w:hAnsi="Arial" w:cs="Arial"/>
              </w:rPr>
            </w:pPr>
            <w:r w:rsidRPr="004F3B35">
              <w:rPr>
                <w:rFonts w:ascii="Arial" w:hAnsi="Arial" w:cs="Arial"/>
              </w:rPr>
              <w:t>EHR</w:t>
            </w:r>
          </w:p>
        </w:tc>
        <w:tc>
          <w:tcPr>
            <w:tcW w:w="4656" w:type="dxa"/>
          </w:tcPr>
          <w:p w:rsidR="00A61A95" w:rsidRDefault="00A61A95" w:rsidP="004F3B35">
            <w:pPr>
              <w:rPr>
                <w:rFonts w:ascii="Arial" w:hAnsi="Arial" w:cs="Arial"/>
              </w:rPr>
            </w:pPr>
            <w:r>
              <w:rPr>
                <w:rFonts w:ascii="Arial" w:hAnsi="Arial" w:cs="Arial"/>
              </w:rPr>
              <w:t xml:space="preserve">Metric 1 of the WDES does not indicate a specific block in career progression.  However, rates of declaring disability status are low (78% overall) – especially at higher levels in the organisation (as low as 26% </w:t>
            </w:r>
            <w:r w:rsidR="008B088F">
              <w:rPr>
                <w:rFonts w:ascii="Arial" w:hAnsi="Arial" w:cs="Arial"/>
              </w:rPr>
              <w:t xml:space="preserve">at </w:t>
            </w:r>
            <w:r w:rsidRPr="004F3B35">
              <w:rPr>
                <w:rFonts w:ascii="Arial" w:hAnsi="Arial" w:cs="Arial"/>
              </w:rPr>
              <w:t>clinical pay bands 8c and above</w:t>
            </w:r>
            <w:r w:rsidR="008B088F">
              <w:rPr>
                <w:rFonts w:ascii="Arial" w:hAnsi="Arial" w:cs="Arial"/>
              </w:rPr>
              <w:t xml:space="preserve">).  Consequently, information presently held on </w:t>
            </w:r>
            <w:r w:rsidR="008C6613">
              <w:rPr>
                <w:rFonts w:ascii="Arial" w:hAnsi="Arial" w:cs="Arial"/>
              </w:rPr>
              <w:t>the profile of disabled staff are</w:t>
            </w:r>
            <w:r w:rsidR="008B088F">
              <w:rPr>
                <w:rFonts w:ascii="Arial" w:hAnsi="Arial" w:cs="Arial"/>
              </w:rPr>
              <w:t xml:space="preserve"> different in the organisation cannot be considered reliable.  Work needs to be done on improving </w:t>
            </w:r>
            <w:r w:rsidR="008B088F">
              <w:rPr>
                <w:rFonts w:ascii="Arial" w:hAnsi="Arial" w:cs="Arial"/>
              </w:rPr>
              <w:lastRenderedPageBreak/>
              <w:t>disability declaration rates, especially at more senior levels.</w:t>
            </w:r>
          </w:p>
          <w:p w:rsidR="00A61A95" w:rsidRPr="004F3B35" w:rsidRDefault="00A61A95" w:rsidP="008B088F">
            <w:pPr>
              <w:rPr>
                <w:rFonts w:ascii="Arial" w:hAnsi="Arial" w:cs="Arial"/>
              </w:rPr>
            </w:pPr>
          </w:p>
        </w:tc>
        <w:tc>
          <w:tcPr>
            <w:tcW w:w="947" w:type="dxa"/>
            <w:shd w:val="clear" w:color="auto" w:fill="FFC000"/>
          </w:tcPr>
          <w:p w:rsidR="005D2F09" w:rsidRPr="00834DD9" w:rsidRDefault="00A61A95" w:rsidP="00834DD9">
            <w:pPr>
              <w:jc w:val="center"/>
              <w:rPr>
                <w:rFonts w:ascii="Arial" w:hAnsi="Arial" w:cs="Arial"/>
                <w:b/>
              </w:rPr>
            </w:pPr>
            <w:r>
              <w:rPr>
                <w:rFonts w:ascii="Arial" w:hAnsi="Arial" w:cs="Arial"/>
                <w:b/>
              </w:rPr>
              <w:lastRenderedPageBreak/>
              <w:t>A</w:t>
            </w:r>
          </w:p>
        </w:tc>
        <w:tc>
          <w:tcPr>
            <w:tcW w:w="2270" w:type="dxa"/>
          </w:tcPr>
          <w:p w:rsidR="005D2F09" w:rsidRPr="004F3B35" w:rsidRDefault="005D2F09" w:rsidP="004F3B35">
            <w:pPr>
              <w:rPr>
                <w:rFonts w:ascii="Arial" w:hAnsi="Arial" w:cs="Arial"/>
              </w:rPr>
            </w:pPr>
            <w:r w:rsidRPr="004F3B35">
              <w:rPr>
                <w:rFonts w:ascii="Arial" w:hAnsi="Arial" w:cs="Arial"/>
              </w:rPr>
              <w:t>Ongoing</w:t>
            </w:r>
          </w:p>
        </w:tc>
      </w:tr>
      <w:tr w:rsidR="005D2F09" w:rsidRPr="004F3B35" w:rsidTr="00096127">
        <w:tc>
          <w:tcPr>
            <w:tcW w:w="675" w:type="dxa"/>
          </w:tcPr>
          <w:p w:rsidR="005D2F09" w:rsidRPr="004F3B35" w:rsidRDefault="008B088F" w:rsidP="004F3B35">
            <w:pPr>
              <w:rPr>
                <w:rFonts w:ascii="Arial" w:hAnsi="Arial" w:cs="Arial"/>
              </w:rPr>
            </w:pPr>
            <w:r>
              <w:lastRenderedPageBreak/>
              <w:br w:type="page"/>
            </w:r>
            <w:r w:rsidR="005D2F09" w:rsidRPr="004F3B35">
              <w:rPr>
                <w:rFonts w:ascii="Arial" w:hAnsi="Arial" w:cs="Arial"/>
              </w:rPr>
              <w:t>d.</w:t>
            </w:r>
          </w:p>
        </w:tc>
        <w:tc>
          <w:tcPr>
            <w:tcW w:w="4536" w:type="dxa"/>
          </w:tcPr>
          <w:p w:rsidR="005D2F09" w:rsidRPr="004F3B35" w:rsidRDefault="005D2F09" w:rsidP="004F3B35">
            <w:pPr>
              <w:rPr>
                <w:rFonts w:ascii="Arial" w:hAnsi="Arial" w:cs="Arial"/>
              </w:rPr>
            </w:pPr>
            <w:r w:rsidRPr="004F3B35">
              <w:rPr>
                <w:rFonts w:ascii="Arial" w:hAnsi="Arial" w:cs="Arial"/>
              </w:rPr>
              <w:t>• regularly discussing training and development needs with all staff, including disabled staff and offering appropriate training support as necessary such as courses in alternative formats, special coaching if necessary, accessible training venues;</w:t>
            </w:r>
          </w:p>
        </w:tc>
        <w:tc>
          <w:tcPr>
            <w:tcW w:w="1156" w:type="dxa"/>
          </w:tcPr>
          <w:p w:rsidR="005D2F09" w:rsidRPr="004F3B35" w:rsidRDefault="005D2F09" w:rsidP="004F3B35">
            <w:pPr>
              <w:rPr>
                <w:rFonts w:ascii="Arial" w:hAnsi="Arial" w:cs="Arial"/>
              </w:rPr>
            </w:pPr>
            <w:r w:rsidRPr="004F3B35">
              <w:rPr>
                <w:rFonts w:ascii="Arial" w:hAnsi="Arial" w:cs="Arial"/>
              </w:rPr>
              <w:t>L&amp;D</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HR</w:t>
            </w:r>
          </w:p>
        </w:tc>
        <w:tc>
          <w:tcPr>
            <w:tcW w:w="4656" w:type="dxa"/>
          </w:tcPr>
          <w:p w:rsidR="005D2F09" w:rsidRPr="004F3B35" w:rsidRDefault="005D2F09" w:rsidP="004F3B35">
            <w:pPr>
              <w:rPr>
                <w:rFonts w:ascii="Arial" w:hAnsi="Arial" w:cs="Arial"/>
              </w:rPr>
            </w:pPr>
            <w:r w:rsidRPr="004F3B35">
              <w:rPr>
                <w:rFonts w:ascii="Arial" w:hAnsi="Arial" w:cs="Arial"/>
              </w:rPr>
              <w:t xml:space="preserve">The Trust appraisal process ensures that </w:t>
            </w:r>
            <w:proofErr w:type="gramStart"/>
            <w:r w:rsidRPr="004F3B35">
              <w:rPr>
                <w:rFonts w:ascii="Arial" w:hAnsi="Arial" w:cs="Arial"/>
              </w:rPr>
              <w:t>staff have</w:t>
            </w:r>
            <w:proofErr w:type="gramEnd"/>
            <w:r w:rsidRPr="004F3B35">
              <w:rPr>
                <w:rFonts w:ascii="Arial" w:hAnsi="Arial" w:cs="Arial"/>
              </w:rPr>
              <w:t xml:space="preserve"> d</w:t>
            </w:r>
            <w:r w:rsidR="008C6613">
              <w:rPr>
                <w:rFonts w:ascii="Arial" w:hAnsi="Arial" w:cs="Arial"/>
              </w:rPr>
              <w:t xml:space="preserve">iscussions with managers about </w:t>
            </w:r>
            <w:r w:rsidRPr="004F3B35">
              <w:rPr>
                <w:rFonts w:ascii="Arial" w:hAnsi="Arial" w:cs="Arial"/>
              </w:rPr>
              <w:t xml:space="preserve">training and development opportunities available in the Trust or externally. All staff when applying for courses </w:t>
            </w:r>
            <w:proofErr w:type="gramStart"/>
            <w:r w:rsidRPr="004F3B35">
              <w:rPr>
                <w:rFonts w:ascii="Arial" w:hAnsi="Arial" w:cs="Arial"/>
              </w:rPr>
              <w:t>are</w:t>
            </w:r>
            <w:proofErr w:type="gramEnd"/>
            <w:r w:rsidRPr="004F3B35">
              <w:rPr>
                <w:rFonts w:ascii="Arial" w:hAnsi="Arial" w:cs="Arial"/>
              </w:rPr>
              <w:t xml:space="preserve"> offered the opportunity to indicate where support would be needed due to a disability.</w:t>
            </w:r>
          </w:p>
          <w:p w:rsidR="005D2F09" w:rsidRPr="004F3B35" w:rsidRDefault="005D2F09" w:rsidP="004F3B35">
            <w:pPr>
              <w:rPr>
                <w:rFonts w:ascii="Arial" w:hAnsi="Arial" w:cs="Arial"/>
              </w:rPr>
            </w:pPr>
          </w:p>
          <w:p w:rsidR="005D2F09" w:rsidRPr="004F3B35" w:rsidRDefault="005D2F09" w:rsidP="004F3B35">
            <w:pPr>
              <w:rPr>
                <w:rFonts w:ascii="Arial" w:hAnsi="Arial" w:cs="Arial"/>
              </w:rPr>
            </w:pPr>
            <w:r w:rsidRPr="004F3B35">
              <w:rPr>
                <w:rFonts w:ascii="Arial" w:hAnsi="Arial" w:cs="Arial"/>
              </w:rPr>
              <w:t>Trainers are informed of any support they require and make adaptions as necessary. However, workforce data shows disable</w:t>
            </w:r>
            <w:r w:rsidR="00F6464C">
              <w:rPr>
                <w:rFonts w:ascii="Arial" w:hAnsi="Arial" w:cs="Arial"/>
              </w:rPr>
              <w:t>d</w:t>
            </w:r>
            <w:r w:rsidRPr="004F3B35">
              <w:rPr>
                <w:rFonts w:ascii="Arial" w:hAnsi="Arial" w:cs="Arial"/>
              </w:rPr>
              <w:t xml:space="preserve"> </w:t>
            </w:r>
            <w:proofErr w:type="gramStart"/>
            <w:r w:rsidRPr="004F3B35">
              <w:rPr>
                <w:rFonts w:ascii="Arial" w:hAnsi="Arial" w:cs="Arial"/>
              </w:rPr>
              <w:t>staff have</w:t>
            </w:r>
            <w:proofErr w:type="gramEnd"/>
            <w:r w:rsidRPr="004F3B35">
              <w:rPr>
                <w:rFonts w:ascii="Arial" w:hAnsi="Arial" w:cs="Arial"/>
              </w:rPr>
              <w:t xml:space="preserve"> negative experiences when trying to access opportunities. </w:t>
            </w:r>
          </w:p>
          <w:p w:rsidR="005D2F09" w:rsidRPr="004F3B35" w:rsidRDefault="005D2F09" w:rsidP="004F3B35">
            <w:pPr>
              <w:rPr>
                <w:rFonts w:ascii="Arial" w:hAnsi="Arial" w:cs="Arial"/>
              </w:rPr>
            </w:pPr>
          </w:p>
          <w:p w:rsidR="005D2F09" w:rsidRDefault="005D2F09" w:rsidP="004F3B35">
            <w:pPr>
              <w:rPr>
                <w:rFonts w:ascii="Arial" w:hAnsi="Arial" w:cs="Arial"/>
              </w:rPr>
            </w:pPr>
            <w:r w:rsidRPr="004F3B35">
              <w:rPr>
                <w:rFonts w:ascii="Arial" w:hAnsi="Arial" w:cs="Arial"/>
              </w:rPr>
              <w:t>L&amp;D to consider ways to enhance access for disabled staff.</w:t>
            </w:r>
          </w:p>
          <w:p w:rsidR="00F6464C" w:rsidRPr="004F3B35" w:rsidRDefault="00F6464C" w:rsidP="004F3B35">
            <w:pPr>
              <w:rPr>
                <w:rFonts w:ascii="Arial" w:hAnsi="Arial" w:cs="Arial"/>
              </w:rPr>
            </w:pPr>
          </w:p>
        </w:tc>
        <w:tc>
          <w:tcPr>
            <w:tcW w:w="947" w:type="dxa"/>
            <w:shd w:val="clear" w:color="auto" w:fill="FFC000"/>
          </w:tcPr>
          <w:p w:rsidR="005D2F09" w:rsidRPr="00834DD9" w:rsidRDefault="00096127" w:rsidP="00834DD9">
            <w:pPr>
              <w:jc w:val="center"/>
              <w:rPr>
                <w:rFonts w:ascii="Arial" w:hAnsi="Arial" w:cs="Arial"/>
                <w:b/>
              </w:rPr>
            </w:pPr>
            <w:r>
              <w:rPr>
                <w:rFonts w:ascii="Arial" w:hAnsi="Arial" w:cs="Arial"/>
                <w:b/>
              </w:rPr>
              <w:t>A</w:t>
            </w:r>
          </w:p>
        </w:tc>
        <w:tc>
          <w:tcPr>
            <w:tcW w:w="2270" w:type="dxa"/>
          </w:tcPr>
          <w:p w:rsidR="005D2F09" w:rsidRPr="004F3B35" w:rsidRDefault="00096127" w:rsidP="004F3B35">
            <w:pPr>
              <w:rPr>
                <w:rFonts w:ascii="Arial" w:hAnsi="Arial" w:cs="Arial"/>
              </w:rPr>
            </w:pPr>
            <w:r>
              <w:rPr>
                <w:rFonts w:ascii="Arial" w:hAnsi="Arial" w:cs="Arial"/>
              </w:rPr>
              <w:t>Need to add date here?</w:t>
            </w:r>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t>e.</w:t>
            </w:r>
          </w:p>
        </w:tc>
        <w:tc>
          <w:tcPr>
            <w:tcW w:w="4536" w:type="dxa"/>
          </w:tcPr>
          <w:p w:rsidR="005D2F09" w:rsidRPr="004F3B35" w:rsidRDefault="005D2F09" w:rsidP="004F3B35">
            <w:pPr>
              <w:rPr>
                <w:rFonts w:ascii="Arial" w:hAnsi="Arial" w:cs="Arial"/>
              </w:rPr>
            </w:pPr>
            <w:r w:rsidRPr="004F3B35">
              <w:rPr>
                <w:rFonts w:ascii="Arial" w:hAnsi="Arial" w:cs="Arial"/>
              </w:rPr>
              <w:t>• ensuring there are no unforeseen barriers to progression, such as changes to location or travel arrangements that a disabled member of staff could not do;</w:t>
            </w:r>
          </w:p>
        </w:tc>
        <w:tc>
          <w:tcPr>
            <w:tcW w:w="1156" w:type="dxa"/>
          </w:tcPr>
          <w:p w:rsidR="005D2F09" w:rsidRPr="004F3B35" w:rsidRDefault="005D2F09" w:rsidP="004F3B35">
            <w:pPr>
              <w:rPr>
                <w:rFonts w:ascii="Arial" w:hAnsi="Arial" w:cs="Arial"/>
              </w:rPr>
            </w:pPr>
            <w:r w:rsidRPr="004F3B35">
              <w:rPr>
                <w:rFonts w:ascii="Arial" w:hAnsi="Arial" w:cs="Arial"/>
              </w:rPr>
              <w:t>L&amp;D</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HR</w:t>
            </w:r>
          </w:p>
        </w:tc>
        <w:tc>
          <w:tcPr>
            <w:tcW w:w="4656" w:type="dxa"/>
          </w:tcPr>
          <w:p w:rsidR="00F6464C" w:rsidRDefault="00E2643A" w:rsidP="00E2643A">
            <w:pPr>
              <w:rPr>
                <w:rFonts w:ascii="Arial" w:hAnsi="Arial" w:cs="Arial"/>
              </w:rPr>
            </w:pPr>
            <w:r>
              <w:rPr>
                <w:rFonts w:ascii="Arial" w:hAnsi="Arial" w:cs="Arial"/>
              </w:rPr>
              <w:t>Any changes to the personal circumstances of disabled staff are addressed through the Reasonable Adjustments Policy of the Trust. Managers, who have received training in respect of reasonable adjustments, would be expected to ensure that all appropriate steps are taken to remove any barriers to the development and progression of their staff.</w:t>
            </w:r>
          </w:p>
          <w:p w:rsidR="00096127" w:rsidRPr="004F3B35" w:rsidRDefault="00096127" w:rsidP="00E2643A">
            <w:pPr>
              <w:rPr>
                <w:rFonts w:ascii="Arial" w:hAnsi="Arial" w:cs="Arial"/>
              </w:rPr>
            </w:pPr>
          </w:p>
        </w:tc>
        <w:tc>
          <w:tcPr>
            <w:tcW w:w="947" w:type="dxa"/>
            <w:shd w:val="clear" w:color="auto" w:fill="92D050"/>
          </w:tcPr>
          <w:p w:rsidR="005D2F09" w:rsidRPr="00834DD9" w:rsidRDefault="005D2F09" w:rsidP="00834DD9">
            <w:pPr>
              <w:jc w:val="center"/>
              <w:rPr>
                <w:rFonts w:ascii="Arial" w:hAnsi="Arial" w:cs="Arial"/>
                <w:b/>
              </w:rPr>
            </w:pPr>
            <w:r w:rsidRPr="00834DD9">
              <w:rPr>
                <w:rFonts w:ascii="Arial" w:hAnsi="Arial" w:cs="Arial"/>
                <w:b/>
              </w:rPr>
              <w:t>G</w:t>
            </w:r>
          </w:p>
        </w:tc>
        <w:tc>
          <w:tcPr>
            <w:tcW w:w="2270" w:type="dxa"/>
          </w:tcPr>
          <w:p w:rsidR="005D2F09" w:rsidRPr="004F3B35" w:rsidRDefault="00096127" w:rsidP="00096127">
            <w:pPr>
              <w:rPr>
                <w:rFonts w:ascii="Arial" w:hAnsi="Arial" w:cs="Arial"/>
              </w:rPr>
            </w:pPr>
            <w:r>
              <w:rPr>
                <w:rFonts w:ascii="Arial" w:hAnsi="Arial" w:cs="Arial"/>
              </w:rPr>
              <w:t xml:space="preserve">Complete </w:t>
            </w:r>
          </w:p>
        </w:tc>
      </w:tr>
      <w:tr w:rsidR="005D2F09" w:rsidRPr="004F3B35" w:rsidTr="00D97A1D">
        <w:tc>
          <w:tcPr>
            <w:tcW w:w="675"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f.</w:t>
            </w:r>
          </w:p>
        </w:tc>
        <w:tc>
          <w:tcPr>
            <w:tcW w:w="453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 xml:space="preserve">The linked guide explores three areas of equality good practice to help with this </w:t>
            </w:r>
            <w:r w:rsidRPr="004F3B35">
              <w:rPr>
                <w:rFonts w:ascii="Arial" w:hAnsi="Arial" w:cs="Arial"/>
              </w:rPr>
              <w:lastRenderedPageBreak/>
              <w:t>action:</w:t>
            </w:r>
          </w:p>
          <w:p w:rsidR="005D2F09" w:rsidRPr="004F3B35" w:rsidRDefault="005D2F09" w:rsidP="004F3B35">
            <w:pPr>
              <w:rPr>
                <w:rFonts w:ascii="Arial" w:hAnsi="Arial" w:cs="Arial"/>
              </w:rPr>
            </w:pPr>
            <w:r w:rsidRPr="004F3B35">
              <w:rPr>
                <w:rFonts w:ascii="Arial" w:hAnsi="Arial" w:cs="Arial"/>
              </w:rPr>
              <w:t>• equality policies</w:t>
            </w:r>
          </w:p>
          <w:p w:rsidR="005D2F09" w:rsidRPr="004F3B35" w:rsidRDefault="005D2F09" w:rsidP="004F3B35">
            <w:pPr>
              <w:rPr>
                <w:rFonts w:ascii="Arial" w:hAnsi="Arial" w:cs="Arial"/>
              </w:rPr>
            </w:pPr>
            <w:r w:rsidRPr="004F3B35">
              <w:rPr>
                <w:rFonts w:ascii="Arial" w:hAnsi="Arial" w:cs="Arial"/>
              </w:rPr>
              <w:t>• equality training</w:t>
            </w:r>
          </w:p>
          <w:p w:rsidR="005D2F09" w:rsidRPr="004F3B35" w:rsidRDefault="005D2F09" w:rsidP="004F3B35">
            <w:pPr>
              <w:rPr>
                <w:rFonts w:ascii="Arial" w:hAnsi="Arial" w:cs="Arial"/>
              </w:rPr>
            </w:pPr>
            <w:r w:rsidRPr="004F3B35">
              <w:rPr>
                <w:rFonts w:ascii="Arial" w:hAnsi="Arial" w:cs="Arial"/>
              </w:rPr>
              <w:t>• monitoring</w:t>
            </w:r>
          </w:p>
          <w:p w:rsidR="005D2F09" w:rsidRPr="004F3B35" w:rsidRDefault="005D2F09" w:rsidP="004F3B35">
            <w:pPr>
              <w:rPr>
                <w:rFonts w:ascii="Arial" w:hAnsi="Arial" w:cs="Arial"/>
              </w:rPr>
            </w:pPr>
            <w:r w:rsidRPr="004F3B35">
              <w:rPr>
                <w:rFonts w:ascii="Arial" w:hAnsi="Arial" w:cs="Arial"/>
              </w:rPr>
              <w:t>Further resources include;</w:t>
            </w:r>
          </w:p>
          <w:p w:rsidR="005D2F09" w:rsidRPr="004F3B35" w:rsidRDefault="00802E93" w:rsidP="004F3B35">
            <w:pPr>
              <w:rPr>
                <w:rFonts w:ascii="Arial" w:hAnsi="Arial" w:cs="Arial"/>
              </w:rPr>
            </w:pPr>
            <w:hyperlink r:id="rId60" w:history="1">
              <w:r w:rsidR="005D2F09" w:rsidRPr="004F3B35">
                <w:rPr>
                  <w:rStyle w:val="Hyperlink"/>
                  <w:rFonts w:ascii="Arial" w:hAnsi="Arial" w:cs="Arial"/>
                </w:rPr>
                <w:t>BBC disability talent</w:t>
              </w:r>
            </w:hyperlink>
            <w:r w:rsidR="005D2F09" w:rsidRPr="004F3B35">
              <w:rPr>
                <w:rFonts w:ascii="Arial" w:hAnsi="Arial" w:cs="Arial"/>
              </w:rPr>
              <w:t>;</w:t>
            </w:r>
          </w:p>
          <w:p w:rsidR="005D2F09" w:rsidRPr="004F3B35" w:rsidRDefault="00802E93" w:rsidP="004F3B35">
            <w:pPr>
              <w:rPr>
                <w:rFonts w:ascii="Arial" w:hAnsi="Arial" w:cs="Arial"/>
              </w:rPr>
            </w:pPr>
            <w:hyperlink r:id="rId61" w:history="1">
              <w:r w:rsidR="005D2F09" w:rsidRPr="004F3B35">
                <w:rPr>
                  <w:rStyle w:val="Hyperlink"/>
                  <w:rFonts w:ascii="Arial" w:hAnsi="Arial" w:cs="Arial"/>
                </w:rPr>
                <w:t>Case study an inclusive approach to developing disabled talent</w:t>
              </w:r>
            </w:hyperlink>
            <w:r w:rsidR="005D2F09" w:rsidRPr="004F3B35">
              <w:rPr>
                <w:rFonts w:ascii="Arial" w:hAnsi="Arial" w:cs="Arial"/>
              </w:rPr>
              <w:t>;</w:t>
            </w:r>
          </w:p>
          <w:p w:rsidR="005D2F09" w:rsidRPr="004F3B35" w:rsidRDefault="00802E93" w:rsidP="004F3B35">
            <w:pPr>
              <w:rPr>
                <w:rFonts w:ascii="Arial" w:hAnsi="Arial" w:cs="Arial"/>
              </w:rPr>
            </w:pPr>
            <w:hyperlink r:id="rId62" w:history="1">
              <w:r w:rsidR="005D2F09" w:rsidRPr="004F3B35">
                <w:rPr>
                  <w:rStyle w:val="Hyperlink"/>
                  <w:rFonts w:ascii="Arial" w:hAnsi="Arial" w:cs="Arial"/>
                </w:rPr>
                <w:t>Equality policies</w:t>
              </w:r>
            </w:hyperlink>
            <w:r w:rsidR="005D2F09" w:rsidRPr="004F3B35">
              <w:rPr>
                <w:rFonts w:ascii="Arial" w:hAnsi="Arial" w:cs="Arial"/>
              </w:rPr>
              <w:t>.</w:t>
            </w:r>
          </w:p>
        </w:tc>
        <w:tc>
          <w:tcPr>
            <w:tcW w:w="11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lastRenderedPageBreak/>
              <w:t>L&amp;D</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 xml:space="preserve">The Trust has a number of policies and practices in place to support staff in training </w:t>
            </w:r>
            <w:r w:rsidRPr="004F3B35">
              <w:rPr>
                <w:rFonts w:ascii="Arial" w:hAnsi="Arial" w:cs="Arial"/>
              </w:rPr>
              <w:lastRenderedPageBreak/>
              <w:t>and employment opportunities such as Reasonable Adjustment policy, Due Regard process, etc.</w:t>
            </w:r>
          </w:p>
          <w:p w:rsidR="005D2F09" w:rsidRPr="004F3B35" w:rsidRDefault="005D2F09" w:rsidP="004F3B35">
            <w:pPr>
              <w:rPr>
                <w:rFonts w:ascii="Arial" w:hAnsi="Arial" w:cs="Arial"/>
              </w:rPr>
            </w:pPr>
          </w:p>
          <w:p w:rsidR="005D2F09" w:rsidRPr="004F3B35" w:rsidRDefault="005D2F09" w:rsidP="004F3B35">
            <w:pPr>
              <w:rPr>
                <w:rFonts w:ascii="Arial" w:hAnsi="Arial" w:cs="Arial"/>
              </w:rPr>
            </w:pPr>
            <w:r w:rsidRPr="004F3B35">
              <w:rPr>
                <w:rFonts w:ascii="Arial" w:hAnsi="Arial" w:cs="Arial"/>
              </w:rPr>
              <w:t>The Trust monitors the profile of its workforce and understands that more needs to be done to support staff in declaring their disability and gaining the support required.</w:t>
            </w:r>
          </w:p>
          <w:p w:rsidR="005D2F09" w:rsidRPr="004F3B35" w:rsidRDefault="005D2F09" w:rsidP="004F3B35">
            <w:pPr>
              <w:rPr>
                <w:rFonts w:ascii="Arial" w:hAnsi="Arial" w:cs="Arial"/>
              </w:rPr>
            </w:pPr>
          </w:p>
          <w:p w:rsidR="005D2F09" w:rsidRDefault="005D2F09" w:rsidP="004F3B35">
            <w:pPr>
              <w:rPr>
                <w:rFonts w:ascii="Arial" w:hAnsi="Arial" w:cs="Arial"/>
              </w:rPr>
            </w:pPr>
            <w:r w:rsidRPr="004F3B35">
              <w:rPr>
                <w:rFonts w:ascii="Arial" w:hAnsi="Arial" w:cs="Arial"/>
              </w:rPr>
              <w:t>The implementation of the WDES will support this work in the future.</w:t>
            </w:r>
          </w:p>
          <w:p w:rsidR="00F6464C" w:rsidRPr="004F3B35" w:rsidRDefault="00F6464C" w:rsidP="004F3B35">
            <w:pPr>
              <w:rPr>
                <w:rFonts w:ascii="Arial" w:hAnsi="Arial" w:cs="Arial"/>
              </w:rPr>
            </w:pPr>
          </w:p>
        </w:tc>
        <w:tc>
          <w:tcPr>
            <w:tcW w:w="947" w:type="dxa"/>
            <w:tcBorders>
              <w:bottom w:val="single" w:sz="4" w:space="0" w:color="auto"/>
            </w:tcBorders>
            <w:shd w:val="clear" w:color="auto" w:fill="92D050"/>
          </w:tcPr>
          <w:p w:rsidR="005D2F09" w:rsidRPr="00834DD9" w:rsidRDefault="005D2F09" w:rsidP="00834DD9">
            <w:pPr>
              <w:jc w:val="center"/>
              <w:rPr>
                <w:rFonts w:ascii="Arial" w:hAnsi="Arial" w:cs="Arial"/>
                <w:b/>
              </w:rPr>
            </w:pPr>
            <w:r w:rsidRPr="00834DD9">
              <w:rPr>
                <w:rFonts w:ascii="Arial" w:hAnsi="Arial" w:cs="Arial"/>
                <w:b/>
              </w:rPr>
              <w:lastRenderedPageBreak/>
              <w:t>G</w:t>
            </w:r>
          </w:p>
        </w:tc>
        <w:tc>
          <w:tcPr>
            <w:tcW w:w="2270" w:type="dxa"/>
            <w:tcBorders>
              <w:bottom w:val="single" w:sz="4" w:space="0" w:color="auto"/>
            </w:tcBorders>
          </w:tcPr>
          <w:p w:rsidR="005D2F09" w:rsidRPr="004F3B35" w:rsidRDefault="00096127" w:rsidP="00096127">
            <w:pPr>
              <w:rPr>
                <w:rFonts w:ascii="Arial" w:hAnsi="Arial" w:cs="Arial"/>
              </w:rPr>
            </w:pPr>
            <w:r>
              <w:rPr>
                <w:rFonts w:ascii="Arial" w:hAnsi="Arial" w:cs="Arial"/>
              </w:rPr>
              <w:t xml:space="preserve">Complete </w:t>
            </w:r>
          </w:p>
        </w:tc>
      </w:tr>
      <w:tr w:rsidR="007E2AC2" w:rsidRPr="004F3B35" w:rsidTr="00D97A1D">
        <w:tc>
          <w:tcPr>
            <w:tcW w:w="14240" w:type="dxa"/>
            <w:gridSpan w:val="6"/>
            <w:shd w:val="clear" w:color="auto" w:fill="DAEEF3" w:themeFill="accent5" w:themeFillTint="33"/>
          </w:tcPr>
          <w:p w:rsidR="007E2AC2" w:rsidRPr="004F3B35" w:rsidRDefault="007E2AC2" w:rsidP="007E2AC2">
            <w:pPr>
              <w:pStyle w:val="Heading2"/>
              <w:outlineLvl w:val="1"/>
              <w:rPr>
                <w:rFonts w:cs="Arial"/>
              </w:rPr>
            </w:pPr>
            <w:bookmarkStart w:id="24" w:name="_Toc13042161"/>
            <w:r w:rsidRPr="004F3B35">
              <w:lastRenderedPageBreak/>
              <w:t>Ensuring managers are aware of how they can support staff who are sick or absent from work</w:t>
            </w:r>
            <w:bookmarkEnd w:id="24"/>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br w:type="page"/>
              <w:t>a.</w:t>
            </w:r>
          </w:p>
        </w:tc>
        <w:tc>
          <w:tcPr>
            <w:tcW w:w="4536" w:type="dxa"/>
          </w:tcPr>
          <w:p w:rsidR="005D2F09" w:rsidRPr="004F3B35" w:rsidRDefault="005D2F09" w:rsidP="004F3B35">
            <w:pPr>
              <w:rPr>
                <w:rFonts w:ascii="Arial" w:hAnsi="Arial" w:cs="Arial"/>
              </w:rPr>
            </w:pPr>
            <w:r w:rsidRPr="004F3B35">
              <w:rPr>
                <w:rFonts w:ascii="Arial" w:hAnsi="Arial" w:cs="Arial"/>
              </w:rPr>
              <w:t>This could include:</w:t>
            </w:r>
          </w:p>
          <w:p w:rsidR="005D2F09" w:rsidRPr="004F3B35" w:rsidRDefault="005D2F09" w:rsidP="004F3B35">
            <w:pPr>
              <w:rPr>
                <w:rFonts w:ascii="Arial" w:hAnsi="Arial" w:cs="Arial"/>
              </w:rPr>
            </w:pPr>
            <w:r w:rsidRPr="004F3B35">
              <w:rPr>
                <w:rFonts w:ascii="Arial" w:hAnsi="Arial" w:cs="Arial"/>
              </w:rPr>
              <w:t>• having a clear process for managing absence and making sure all staff know about this process;</w:t>
            </w:r>
          </w:p>
        </w:tc>
        <w:tc>
          <w:tcPr>
            <w:tcW w:w="1156" w:type="dxa"/>
          </w:tcPr>
          <w:p w:rsidR="005D2F09" w:rsidRPr="004F3B35" w:rsidRDefault="005D2F09" w:rsidP="004F3B35">
            <w:pPr>
              <w:rPr>
                <w:rFonts w:ascii="Arial" w:hAnsi="Arial" w:cs="Arial"/>
              </w:rPr>
            </w:pPr>
            <w:r w:rsidRPr="004F3B35">
              <w:rPr>
                <w:rFonts w:ascii="Arial" w:hAnsi="Arial" w:cs="Arial"/>
              </w:rPr>
              <w:t>HR</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Pr>
          <w:p w:rsidR="005D2F09" w:rsidRPr="004F3B35" w:rsidRDefault="005D2F09" w:rsidP="004F3B35">
            <w:pPr>
              <w:rPr>
                <w:rFonts w:ascii="Arial" w:hAnsi="Arial" w:cs="Arial"/>
              </w:rPr>
            </w:pPr>
            <w:r w:rsidRPr="004F3B35">
              <w:rPr>
                <w:rFonts w:ascii="Arial" w:hAnsi="Arial" w:cs="Arial"/>
              </w:rPr>
              <w:t xml:space="preserve">The Trust Management of Ill Health policy supports staff and ensures that any issues regarding their disability are recorded and supported throughout their employment. </w:t>
            </w:r>
          </w:p>
          <w:p w:rsidR="005D2F09" w:rsidRPr="004F3B35" w:rsidRDefault="005D2F09" w:rsidP="004F3B35">
            <w:pPr>
              <w:rPr>
                <w:rFonts w:ascii="Arial" w:hAnsi="Arial" w:cs="Arial"/>
              </w:rPr>
            </w:pPr>
          </w:p>
          <w:p w:rsidR="005D2F09" w:rsidRDefault="005D2F09" w:rsidP="004F3B35">
            <w:pPr>
              <w:rPr>
                <w:rFonts w:ascii="Arial" w:hAnsi="Arial" w:cs="Arial"/>
              </w:rPr>
            </w:pPr>
            <w:r w:rsidRPr="004F3B35">
              <w:rPr>
                <w:rFonts w:ascii="Arial" w:hAnsi="Arial" w:cs="Arial"/>
              </w:rPr>
              <w:t>Managers are provided with training to ensure they are aware of the policies in place and their duty to support staff. Trust runs a 1 day workshop on how to manage ill health which is compulsory for all existing and new managers.</w:t>
            </w:r>
          </w:p>
          <w:p w:rsidR="00F6464C" w:rsidRPr="004F3B35" w:rsidRDefault="00F6464C" w:rsidP="004F3B35">
            <w:pPr>
              <w:rPr>
                <w:rFonts w:ascii="Arial" w:hAnsi="Arial" w:cs="Arial"/>
              </w:rPr>
            </w:pPr>
          </w:p>
        </w:tc>
        <w:tc>
          <w:tcPr>
            <w:tcW w:w="947" w:type="dxa"/>
            <w:shd w:val="clear" w:color="auto" w:fill="92D050"/>
          </w:tcPr>
          <w:p w:rsidR="005D2F09" w:rsidRPr="002723D0" w:rsidRDefault="005D2F09" w:rsidP="002723D0">
            <w:pPr>
              <w:jc w:val="center"/>
              <w:rPr>
                <w:rFonts w:ascii="Arial" w:hAnsi="Arial" w:cs="Arial"/>
                <w:b/>
              </w:rPr>
            </w:pPr>
            <w:r w:rsidRPr="002723D0">
              <w:rPr>
                <w:rFonts w:ascii="Arial" w:hAnsi="Arial" w:cs="Arial"/>
                <w:b/>
              </w:rPr>
              <w:t>G</w:t>
            </w:r>
          </w:p>
        </w:tc>
        <w:tc>
          <w:tcPr>
            <w:tcW w:w="2270" w:type="dxa"/>
          </w:tcPr>
          <w:p w:rsidR="005D2F09" w:rsidRPr="004F3B35" w:rsidRDefault="00096127" w:rsidP="00096127">
            <w:pPr>
              <w:rPr>
                <w:rFonts w:ascii="Arial" w:hAnsi="Arial" w:cs="Arial"/>
              </w:rPr>
            </w:pPr>
            <w:r>
              <w:rPr>
                <w:rFonts w:ascii="Arial" w:hAnsi="Arial" w:cs="Arial"/>
              </w:rPr>
              <w:t xml:space="preserve">Complete </w:t>
            </w:r>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t>b.</w:t>
            </w:r>
          </w:p>
        </w:tc>
        <w:tc>
          <w:tcPr>
            <w:tcW w:w="4536" w:type="dxa"/>
          </w:tcPr>
          <w:p w:rsidR="005D2F09" w:rsidRPr="004F3B35" w:rsidRDefault="005D2F09" w:rsidP="004F3B35">
            <w:pPr>
              <w:rPr>
                <w:rFonts w:ascii="Arial" w:hAnsi="Arial" w:cs="Arial"/>
              </w:rPr>
            </w:pPr>
            <w:r w:rsidRPr="004F3B35">
              <w:rPr>
                <w:rFonts w:ascii="Arial" w:hAnsi="Arial" w:cs="Arial"/>
              </w:rPr>
              <w:t>• where appropriate, making a referral to the Fit for Work service;</w:t>
            </w:r>
          </w:p>
        </w:tc>
        <w:tc>
          <w:tcPr>
            <w:tcW w:w="1156" w:type="dxa"/>
          </w:tcPr>
          <w:p w:rsidR="005D2F09" w:rsidRPr="004F3B35" w:rsidRDefault="005D2F09" w:rsidP="004F3B35">
            <w:pPr>
              <w:rPr>
                <w:rFonts w:ascii="Arial" w:hAnsi="Arial" w:cs="Arial"/>
              </w:rPr>
            </w:pPr>
            <w:r w:rsidRPr="004F3B35">
              <w:rPr>
                <w:rFonts w:ascii="Arial" w:hAnsi="Arial" w:cs="Arial"/>
              </w:rPr>
              <w:t>HR</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OH</w:t>
            </w:r>
          </w:p>
        </w:tc>
        <w:tc>
          <w:tcPr>
            <w:tcW w:w="4656" w:type="dxa"/>
          </w:tcPr>
          <w:p w:rsidR="005D2F09" w:rsidRDefault="005D2F09" w:rsidP="004F3B35">
            <w:pPr>
              <w:rPr>
                <w:rFonts w:ascii="Arial" w:hAnsi="Arial" w:cs="Arial"/>
              </w:rPr>
            </w:pPr>
            <w:r w:rsidRPr="004F3B35">
              <w:rPr>
                <w:rFonts w:ascii="Arial" w:hAnsi="Arial" w:cs="Arial"/>
              </w:rPr>
              <w:t xml:space="preserve">The Trust has a full OH Service provided by UHL under a service level agreement. Managers are encouraged to refer staff for Occupational Health support for any health related concern or difficulty relating to </w:t>
            </w:r>
            <w:r w:rsidRPr="004F3B35">
              <w:rPr>
                <w:rFonts w:ascii="Arial" w:hAnsi="Arial" w:cs="Arial"/>
              </w:rPr>
              <w:lastRenderedPageBreak/>
              <w:t>potential adjustments that may be needed.  We are aware of Fit for Work but generally use our own internal OH service.</w:t>
            </w:r>
          </w:p>
          <w:p w:rsidR="00F6464C" w:rsidRPr="004F3B35" w:rsidRDefault="00F6464C" w:rsidP="004F3B35">
            <w:pPr>
              <w:rPr>
                <w:rFonts w:ascii="Arial" w:hAnsi="Arial" w:cs="Arial"/>
              </w:rPr>
            </w:pPr>
          </w:p>
        </w:tc>
        <w:tc>
          <w:tcPr>
            <w:tcW w:w="947" w:type="dxa"/>
            <w:shd w:val="clear" w:color="auto" w:fill="92D050"/>
          </w:tcPr>
          <w:p w:rsidR="005D2F09" w:rsidRPr="002723D0" w:rsidRDefault="005D2F09" w:rsidP="002723D0">
            <w:pPr>
              <w:jc w:val="center"/>
              <w:rPr>
                <w:rFonts w:ascii="Arial" w:hAnsi="Arial" w:cs="Arial"/>
                <w:b/>
              </w:rPr>
            </w:pPr>
            <w:r w:rsidRPr="002723D0">
              <w:rPr>
                <w:rFonts w:ascii="Arial" w:hAnsi="Arial" w:cs="Arial"/>
                <w:b/>
              </w:rPr>
              <w:lastRenderedPageBreak/>
              <w:t>G</w:t>
            </w:r>
          </w:p>
        </w:tc>
        <w:tc>
          <w:tcPr>
            <w:tcW w:w="2270" w:type="dxa"/>
          </w:tcPr>
          <w:p w:rsidR="005D2F09" w:rsidRPr="004F3B35" w:rsidRDefault="00096127" w:rsidP="00096127">
            <w:pPr>
              <w:rPr>
                <w:rFonts w:ascii="Arial" w:hAnsi="Arial" w:cs="Arial"/>
              </w:rPr>
            </w:pPr>
            <w:r>
              <w:rPr>
                <w:rFonts w:ascii="Arial" w:hAnsi="Arial" w:cs="Arial"/>
              </w:rPr>
              <w:t xml:space="preserve">Complete </w:t>
            </w:r>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lastRenderedPageBreak/>
              <w:t>c.</w:t>
            </w:r>
          </w:p>
        </w:tc>
        <w:tc>
          <w:tcPr>
            <w:tcW w:w="4536" w:type="dxa"/>
          </w:tcPr>
          <w:p w:rsidR="005D2F09" w:rsidRPr="004F3B35" w:rsidRDefault="005D2F09" w:rsidP="004F3B35">
            <w:pPr>
              <w:rPr>
                <w:rFonts w:ascii="Arial" w:hAnsi="Arial" w:cs="Arial"/>
              </w:rPr>
            </w:pPr>
            <w:r w:rsidRPr="004F3B35">
              <w:rPr>
                <w:rFonts w:ascii="Arial" w:hAnsi="Arial" w:cs="Arial"/>
              </w:rPr>
              <w:t>• ensuring that absent staff receive regular contact from their line manager to keep them in touch with work developments and so they know they are still valued;</w:t>
            </w:r>
          </w:p>
        </w:tc>
        <w:tc>
          <w:tcPr>
            <w:tcW w:w="1156" w:type="dxa"/>
          </w:tcPr>
          <w:p w:rsidR="005D2F09" w:rsidRPr="004F3B35" w:rsidRDefault="005D2F09" w:rsidP="004F3B35">
            <w:pPr>
              <w:rPr>
                <w:rFonts w:ascii="Arial" w:hAnsi="Arial" w:cs="Arial"/>
              </w:rPr>
            </w:pPr>
            <w:r w:rsidRPr="004F3B35">
              <w:rPr>
                <w:rFonts w:ascii="Arial" w:hAnsi="Arial" w:cs="Arial"/>
              </w:rPr>
              <w:t>HR</w:t>
            </w:r>
          </w:p>
        </w:tc>
        <w:tc>
          <w:tcPr>
            <w:tcW w:w="4656" w:type="dxa"/>
          </w:tcPr>
          <w:p w:rsidR="005D2F09" w:rsidRPr="004F3B35" w:rsidRDefault="005D2F09" w:rsidP="004F3B35">
            <w:pPr>
              <w:rPr>
                <w:rFonts w:ascii="Arial" w:hAnsi="Arial" w:cs="Arial"/>
              </w:rPr>
            </w:pPr>
            <w:r w:rsidRPr="004F3B35">
              <w:rPr>
                <w:rFonts w:ascii="Arial" w:hAnsi="Arial" w:cs="Arial"/>
              </w:rPr>
              <w:t>The Trust Management of Ill Health policy clearly states how the Trust will support, keep in touch and implement an appropriate return to work for staff whose absence from work for reasons related to their disability or any other purpose.</w:t>
            </w:r>
          </w:p>
          <w:p w:rsidR="005D2F09" w:rsidRPr="004F3B35" w:rsidRDefault="005D2F09" w:rsidP="004F3B35">
            <w:pPr>
              <w:rPr>
                <w:rFonts w:ascii="Arial" w:hAnsi="Arial" w:cs="Arial"/>
              </w:rPr>
            </w:pPr>
          </w:p>
        </w:tc>
        <w:tc>
          <w:tcPr>
            <w:tcW w:w="947" w:type="dxa"/>
            <w:shd w:val="clear" w:color="auto" w:fill="92D050"/>
          </w:tcPr>
          <w:p w:rsidR="005D2F09" w:rsidRPr="002723D0" w:rsidRDefault="005D2F09" w:rsidP="002723D0">
            <w:pPr>
              <w:jc w:val="center"/>
              <w:rPr>
                <w:rFonts w:ascii="Arial" w:hAnsi="Arial" w:cs="Arial"/>
                <w:b/>
              </w:rPr>
            </w:pPr>
            <w:r w:rsidRPr="002723D0">
              <w:rPr>
                <w:rFonts w:ascii="Arial" w:hAnsi="Arial" w:cs="Arial"/>
                <w:b/>
              </w:rPr>
              <w:t>G</w:t>
            </w:r>
          </w:p>
        </w:tc>
        <w:tc>
          <w:tcPr>
            <w:tcW w:w="2270" w:type="dxa"/>
          </w:tcPr>
          <w:p w:rsidR="005D2F09" w:rsidRPr="004F3B35" w:rsidRDefault="00096127" w:rsidP="00096127">
            <w:pPr>
              <w:rPr>
                <w:rFonts w:ascii="Arial" w:hAnsi="Arial" w:cs="Arial"/>
              </w:rPr>
            </w:pPr>
            <w:r>
              <w:rPr>
                <w:rFonts w:ascii="Arial" w:hAnsi="Arial" w:cs="Arial"/>
              </w:rPr>
              <w:t xml:space="preserve">Complete </w:t>
            </w:r>
          </w:p>
        </w:tc>
      </w:tr>
      <w:tr w:rsidR="005D2F09" w:rsidRPr="004F3B35" w:rsidTr="00D97A1D">
        <w:tc>
          <w:tcPr>
            <w:tcW w:w="675"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d.</w:t>
            </w:r>
          </w:p>
        </w:tc>
        <w:tc>
          <w:tcPr>
            <w:tcW w:w="4536" w:type="dxa"/>
            <w:tcBorders>
              <w:bottom w:val="single" w:sz="4" w:space="0" w:color="auto"/>
            </w:tcBorders>
          </w:tcPr>
          <w:p w:rsidR="005D2F09" w:rsidRDefault="005D2F09" w:rsidP="004F3B35">
            <w:pPr>
              <w:rPr>
                <w:rFonts w:ascii="Arial" w:hAnsi="Arial" w:cs="Arial"/>
              </w:rPr>
            </w:pPr>
            <w:r w:rsidRPr="004F3B35">
              <w:rPr>
                <w:rFonts w:ascii="Arial" w:hAnsi="Arial" w:cs="Arial"/>
              </w:rPr>
              <w:t xml:space="preserve">• </w:t>
            </w:r>
            <w:proofErr w:type="gramStart"/>
            <w:r w:rsidRPr="004F3B35">
              <w:rPr>
                <w:rFonts w:ascii="Arial" w:hAnsi="Arial" w:cs="Arial"/>
              </w:rPr>
              <w:t>when</w:t>
            </w:r>
            <w:proofErr w:type="gramEnd"/>
            <w:r w:rsidRPr="004F3B35">
              <w:rPr>
                <w:rFonts w:ascii="Arial" w:hAnsi="Arial" w:cs="Arial"/>
              </w:rPr>
              <w:t xml:space="preserve"> a staff member has recovered enough to return to work, making sure a support plan is in place. This might include temporary reductions in hours or changes to work patterns and any necessary reasonable adjustments. Where the employee is unable to continue in their current role, despite reasonable; adjustments, you should explore suitable alternatives.</w:t>
            </w:r>
          </w:p>
          <w:p w:rsidR="00F6464C" w:rsidRPr="004F3B35" w:rsidRDefault="00F6464C" w:rsidP="004F3B35">
            <w:pPr>
              <w:rPr>
                <w:rFonts w:ascii="Arial" w:hAnsi="Arial" w:cs="Arial"/>
              </w:rPr>
            </w:pPr>
          </w:p>
        </w:tc>
        <w:tc>
          <w:tcPr>
            <w:tcW w:w="11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HR</w:t>
            </w:r>
          </w:p>
        </w:tc>
        <w:tc>
          <w:tcPr>
            <w:tcW w:w="46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 xml:space="preserve">As part of the policy, the Trust has clear guidance of managers or staff with management responsibilities </w:t>
            </w:r>
            <w:r w:rsidR="00096127">
              <w:rPr>
                <w:rFonts w:ascii="Arial" w:hAnsi="Arial" w:cs="Arial"/>
              </w:rPr>
              <w:t xml:space="preserve">to </w:t>
            </w:r>
            <w:r w:rsidRPr="004F3B35">
              <w:rPr>
                <w:rFonts w:ascii="Arial" w:hAnsi="Arial" w:cs="Arial"/>
              </w:rPr>
              <w:t>put in place an action plan to support staff with any adjustments.</w:t>
            </w:r>
          </w:p>
        </w:tc>
        <w:tc>
          <w:tcPr>
            <w:tcW w:w="947" w:type="dxa"/>
            <w:tcBorders>
              <w:bottom w:val="single" w:sz="4" w:space="0" w:color="auto"/>
            </w:tcBorders>
            <w:shd w:val="clear" w:color="auto" w:fill="92D050"/>
          </w:tcPr>
          <w:p w:rsidR="005D2F09" w:rsidRPr="002723D0" w:rsidRDefault="005D2F09" w:rsidP="002723D0">
            <w:pPr>
              <w:jc w:val="center"/>
              <w:rPr>
                <w:rFonts w:ascii="Arial" w:hAnsi="Arial" w:cs="Arial"/>
                <w:b/>
              </w:rPr>
            </w:pPr>
            <w:r w:rsidRPr="002723D0">
              <w:rPr>
                <w:rFonts w:ascii="Arial" w:hAnsi="Arial" w:cs="Arial"/>
                <w:b/>
              </w:rPr>
              <w:t>G</w:t>
            </w:r>
          </w:p>
        </w:tc>
        <w:tc>
          <w:tcPr>
            <w:tcW w:w="2270" w:type="dxa"/>
            <w:tcBorders>
              <w:bottom w:val="single" w:sz="4" w:space="0" w:color="auto"/>
            </w:tcBorders>
          </w:tcPr>
          <w:p w:rsidR="005D2F09" w:rsidRPr="004F3B35" w:rsidRDefault="00096127" w:rsidP="00096127">
            <w:pPr>
              <w:rPr>
                <w:rFonts w:ascii="Arial" w:hAnsi="Arial" w:cs="Arial"/>
              </w:rPr>
            </w:pPr>
            <w:r>
              <w:rPr>
                <w:rFonts w:ascii="Arial" w:hAnsi="Arial" w:cs="Arial"/>
              </w:rPr>
              <w:t xml:space="preserve">Complete </w:t>
            </w:r>
          </w:p>
        </w:tc>
      </w:tr>
      <w:tr w:rsidR="007E2AC2" w:rsidRPr="004F3B35" w:rsidTr="00D97A1D">
        <w:tc>
          <w:tcPr>
            <w:tcW w:w="14240" w:type="dxa"/>
            <w:gridSpan w:val="6"/>
            <w:shd w:val="clear" w:color="auto" w:fill="DAEEF3" w:themeFill="accent5" w:themeFillTint="33"/>
          </w:tcPr>
          <w:p w:rsidR="007E2AC2" w:rsidRPr="004F3B35" w:rsidRDefault="007E2AC2" w:rsidP="007E2AC2">
            <w:pPr>
              <w:pStyle w:val="Heading2"/>
              <w:outlineLvl w:val="1"/>
              <w:rPr>
                <w:rFonts w:cs="Arial"/>
              </w:rPr>
            </w:pPr>
            <w:bookmarkStart w:id="25" w:name="_Toc13042162"/>
            <w:r w:rsidRPr="004F3B35">
              <w:t>Valuing and listening to feedback from disabled staff</w:t>
            </w:r>
            <w:bookmarkEnd w:id="25"/>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br w:type="page"/>
              <w:t>a.</w:t>
            </w:r>
          </w:p>
        </w:tc>
        <w:tc>
          <w:tcPr>
            <w:tcW w:w="4536" w:type="dxa"/>
          </w:tcPr>
          <w:p w:rsidR="005D2F09" w:rsidRPr="004F3B35" w:rsidRDefault="005D2F09" w:rsidP="004F3B35">
            <w:pPr>
              <w:rPr>
                <w:rFonts w:ascii="Arial" w:hAnsi="Arial" w:cs="Arial"/>
              </w:rPr>
            </w:pPr>
            <w:r w:rsidRPr="004F3B35">
              <w:rPr>
                <w:rFonts w:ascii="Arial" w:hAnsi="Arial" w:cs="Arial"/>
              </w:rPr>
              <w:t>This could include:</w:t>
            </w:r>
          </w:p>
          <w:p w:rsidR="005D2F09" w:rsidRPr="004F3B35" w:rsidRDefault="005D2F09" w:rsidP="004F3B35">
            <w:pPr>
              <w:rPr>
                <w:rFonts w:ascii="Arial" w:hAnsi="Arial" w:cs="Arial"/>
              </w:rPr>
            </w:pPr>
            <w:r w:rsidRPr="004F3B35">
              <w:rPr>
                <w:rFonts w:ascii="Arial" w:hAnsi="Arial" w:cs="Arial"/>
              </w:rPr>
              <w:t>• ensuring there are opportunities for staff feedback, whether through formal staff surveys and forums or informally, and encouraging staff to participate in them;</w:t>
            </w:r>
          </w:p>
          <w:p w:rsidR="005D2F09" w:rsidRPr="004F3B35" w:rsidRDefault="005D2F09" w:rsidP="004F3B35">
            <w:pPr>
              <w:rPr>
                <w:rFonts w:ascii="Arial" w:hAnsi="Arial" w:cs="Arial"/>
              </w:rPr>
            </w:pPr>
          </w:p>
        </w:tc>
        <w:tc>
          <w:tcPr>
            <w:tcW w:w="1156" w:type="dxa"/>
          </w:tcPr>
          <w:p w:rsidR="005D2F09" w:rsidRPr="004F3B35" w:rsidRDefault="005D2F09" w:rsidP="004F3B35">
            <w:pPr>
              <w:rPr>
                <w:rFonts w:ascii="Arial" w:hAnsi="Arial" w:cs="Arial"/>
              </w:rPr>
            </w:pPr>
            <w:r w:rsidRPr="004F3B35">
              <w:rPr>
                <w:rFonts w:ascii="Arial" w:hAnsi="Arial" w:cs="Arial"/>
              </w:rPr>
              <w:t>HR</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DSG</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56" w:type="dxa"/>
          </w:tcPr>
          <w:p w:rsidR="005D2F09" w:rsidRPr="004F3B35" w:rsidRDefault="005D2F09" w:rsidP="004F3B35">
            <w:pPr>
              <w:rPr>
                <w:rFonts w:ascii="Arial" w:hAnsi="Arial" w:cs="Arial"/>
              </w:rPr>
            </w:pPr>
            <w:r w:rsidRPr="004F3B35">
              <w:rPr>
                <w:rFonts w:ascii="Arial" w:hAnsi="Arial" w:cs="Arial"/>
              </w:rPr>
              <w:t xml:space="preserve">DSG Staff </w:t>
            </w:r>
          </w:p>
          <w:p w:rsidR="005D2F09" w:rsidRPr="004F3B35" w:rsidRDefault="005D2F09" w:rsidP="004F3B35">
            <w:pPr>
              <w:rPr>
                <w:rFonts w:ascii="Arial" w:hAnsi="Arial" w:cs="Arial"/>
              </w:rPr>
            </w:pPr>
            <w:r w:rsidRPr="004F3B35">
              <w:rPr>
                <w:rFonts w:ascii="Arial" w:hAnsi="Arial" w:cs="Arial"/>
              </w:rPr>
              <w:t>Twitter/Yammer/</w:t>
            </w:r>
            <w:proofErr w:type="spellStart"/>
            <w:r w:rsidRPr="004F3B35">
              <w:rPr>
                <w:rFonts w:ascii="Arial" w:hAnsi="Arial" w:cs="Arial"/>
              </w:rPr>
              <w:t>Enews</w:t>
            </w:r>
            <w:proofErr w:type="spellEnd"/>
            <w:r w:rsidRPr="004F3B35">
              <w:rPr>
                <w:rFonts w:ascii="Arial" w:hAnsi="Arial" w:cs="Arial"/>
              </w:rPr>
              <w:t xml:space="preserve"> </w:t>
            </w:r>
          </w:p>
          <w:p w:rsidR="005D2F09" w:rsidRPr="004F3B35" w:rsidRDefault="005D2F09" w:rsidP="004F3B35">
            <w:pPr>
              <w:rPr>
                <w:rFonts w:ascii="Arial" w:hAnsi="Arial" w:cs="Arial"/>
              </w:rPr>
            </w:pPr>
            <w:r w:rsidRPr="004F3B35">
              <w:rPr>
                <w:rFonts w:ascii="Arial" w:hAnsi="Arial" w:cs="Arial"/>
              </w:rPr>
              <w:t>Events</w:t>
            </w:r>
          </w:p>
          <w:p w:rsidR="005D2F09" w:rsidRPr="004F3B35" w:rsidRDefault="005D2F09" w:rsidP="004F3B35">
            <w:pPr>
              <w:rPr>
                <w:rFonts w:ascii="Arial" w:hAnsi="Arial" w:cs="Arial"/>
              </w:rPr>
            </w:pPr>
            <w:r w:rsidRPr="004F3B35">
              <w:rPr>
                <w:rFonts w:ascii="Arial" w:hAnsi="Arial" w:cs="Arial"/>
              </w:rPr>
              <w:t>Annual staff survey and Quarterly Pulse Survey – both of which are broken down by protected characteristics.</w:t>
            </w:r>
          </w:p>
          <w:p w:rsidR="005D2F09" w:rsidRPr="004F3B35" w:rsidRDefault="005D2F09" w:rsidP="004F3B35">
            <w:pPr>
              <w:rPr>
                <w:rFonts w:ascii="Arial" w:hAnsi="Arial" w:cs="Arial"/>
              </w:rPr>
            </w:pPr>
          </w:p>
        </w:tc>
        <w:tc>
          <w:tcPr>
            <w:tcW w:w="947" w:type="dxa"/>
            <w:shd w:val="clear" w:color="auto" w:fill="92D050"/>
          </w:tcPr>
          <w:p w:rsidR="005D2F09" w:rsidRPr="002723D0" w:rsidRDefault="005D2F09" w:rsidP="002723D0">
            <w:pPr>
              <w:jc w:val="center"/>
              <w:rPr>
                <w:rFonts w:ascii="Arial" w:hAnsi="Arial" w:cs="Arial"/>
                <w:b/>
              </w:rPr>
            </w:pPr>
            <w:r w:rsidRPr="002723D0">
              <w:rPr>
                <w:rFonts w:ascii="Arial" w:hAnsi="Arial" w:cs="Arial"/>
                <w:b/>
              </w:rPr>
              <w:t>G</w:t>
            </w:r>
          </w:p>
        </w:tc>
        <w:tc>
          <w:tcPr>
            <w:tcW w:w="2270" w:type="dxa"/>
          </w:tcPr>
          <w:p w:rsidR="005D2F09" w:rsidRPr="004F3B35" w:rsidRDefault="00096127" w:rsidP="004F3B35">
            <w:pPr>
              <w:rPr>
                <w:rFonts w:ascii="Arial" w:hAnsi="Arial" w:cs="Arial"/>
              </w:rPr>
            </w:pPr>
            <w:r>
              <w:rPr>
                <w:rFonts w:ascii="Arial" w:hAnsi="Arial" w:cs="Arial"/>
              </w:rPr>
              <w:t>Complete and an ongoing action</w:t>
            </w:r>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lastRenderedPageBreak/>
              <w:t>b.</w:t>
            </w:r>
          </w:p>
        </w:tc>
        <w:tc>
          <w:tcPr>
            <w:tcW w:w="4536" w:type="dxa"/>
          </w:tcPr>
          <w:p w:rsidR="005D2F09" w:rsidRPr="004F3B35" w:rsidRDefault="005D2F09" w:rsidP="004F3B35">
            <w:pPr>
              <w:rPr>
                <w:rFonts w:ascii="Arial" w:hAnsi="Arial" w:cs="Arial"/>
              </w:rPr>
            </w:pPr>
            <w:r w:rsidRPr="004F3B35">
              <w:rPr>
                <w:rFonts w:ascii="Arial" w:hAnsi="Arial" w:cs="Arial"/>
              </w:rPr>
              <w:t>• encouraging the creation of disabled staff networks where appropriate and creating mechanisms for receiving feedback from them;</w:t>
            </w:r>
          </w:p>
          <w:p w:rsidR="005D2F09" w:rsidRPr="004F3B35" w:rsidRDefault="005D2F09" w:rsidP="004F3B35">
            <w:pPr>
              <w:rPr>
                <w:rFonts w:ascii="Arial" w:hAnsi="Arial" w:cs="Arial"/>
              </w:rPr>
            </w:pPr>
          </w:p>
        </w:tc>
        <w:tc>
          <w:tcPr>
            <w:tcW w:w="1156" w:type="dxa"/>
          </w:tcPr>
          <w:p w:rsidR="005D2F09" w:rsidRPr="004F3B35" w:rsidRDefault="00284F62" w:rsidP="004F3B35">
            <w:pPr>
              <w:rPr>
                <w:rFonts w:ascii="Arial" w:hAnsi="Arial" w:cs="Arial"/>
              </w:rPr>
            </w:pPr>
            <w:r>
              <w:rPr>
                <w:rFonts w:ascii="Arial" w:hAnsi="Arial" w:cs="Arial"/>
              </w:rPr>
              <w:t xml:space="preserve">EHR </w:t>
            </w:r>
            <w:r w:rsidR="005D2F09" w:rsidRPr="004F3B35">
              <w:rPr>
                <w:rFonts w:ascii="Arial" w:hAnsi="Arial" w:cs="Arial"/>
              </w:rPr>
              <w:t>/</w:t>
            </w:r>
            <w:r>
              <w:rPr>
                <w:rFonts w:ascii="Arial" w:hAnsi="Arial" w:cs="Arial"/>
              </w:rPr>
              <w:t xml:space="preserve"> </w:t>
            </w:r>
            <w:r w:rsidR="005D2F09" w:rsidRPr="004F3B35">
              <w:rPr>
                <w:rFonts w:ascii="Arial" w:hAnsi="Arial" w:cs="Arial"/>
              </w:rPr>
              <w:t>DSG</w:t>
            </w:r>
          </w:p>
        </w:tc>
        <w:tc>
          <w:tcPr>
            <w:tcW w:w="4656" w:type="dxa"/>
          </w:tcPr>
          <w:p w:rsidR="005D2F09" w:rsidRPr="004F3B35" w:rsidRDefault="005D2F09" w:rsidP="004F3B35">
            <w:pPr>
              <w:rPr>
                <w:rFonts w:ascii="Arial" w:hAnsi="Arial" w:cs="Arial"/>
              </w:rPr>
            </w:pPr>
            <w:r w:rsidRPr="004F3B35">
              <w:rPr>
                <w:rFonts w:ascii="Arial" w:hAnsi="Arial" w:cs="Arial"/>
              </w:rPr>
              <w:t>DSG Staff network</w:t>
            </w:r>
            <w:r w:rsidR="00F6464C">
              <w:rPr>
                <w:rFonts w:ascii="Arial" w:hAnsi="Arial" w:cs="Arial"/>
              </w:rPr>
              <w:t>, MAPLE,</w:t>
            </w:r>
            <w:r w:rsidRPr="004F3B35">
              <w:rPr>
                <w:rFonts w:ascii="Arial" w:hAnsi="Arial" w:cs="Arial"/>
              </w:rPr>
              <w:t xml:space="preserve"> regular meeting</w:t>
            </w:r>
            <w:r w:rsidR="00096127">
              <w:rPr>
                <w:rFonts w:ascii="Arial" w:hAnsi="Arial" w:cs="Arial"/>
              </w:rPr>
              <w:t>s</w:t>
            </w:r>
            <w:r w:rsidRPr="004F3B35">
              <w:rPr>
                <w:rFonts w:ascii="Arial" w:hAnsi="Arial" w:cs="Arial"/>
              </w:rPr>
              <w:t xml:space="preserve"> to discuss and improve work in this area. </w:t>
            </w:r>
          </w:p>
        </w:tc>
        <w:tc>
          <w:tcPr>
            <w:tcW w:w="947" w:type="dxa"/>
            <w:shd w:val="clear" w:color="auto" w:fill="92D050"/>
          </w:tcPr>
          <w:p w:rsidR="005D2F09" w:rsidRPr="002723D0" w:rsidRDefault="005D2F09" w:rsidP="002723D0">
            <w:pPr>
              <w:jc w:val="center"/>
              <w:rPr>
                <w:rFonts w:ascii="Arial" w:hAnsi="Arial" w:cs="Arial"/>
                <w:b/>
              </w:rPr>
            </w:pPr>
            <w:r w:rsidRPr="002723D0">
              <w:rPr>
                <w:rFonts w:ascii="Arial" w:hAnsi="Arial" w:cs="Arial"/>
                <w:b/>
              </w:rPr>
              <w:t>G</w:t>
            </w:r>
          </w:p>
        </w:tc>
        <w:tc>
          <w:tcPr>
            <w:tcW w:w="2270" w:type="dxa"/>
          </w:tcPr>
          <w:p w:rsidR="005D2F09" w:rsidRPr="004F3B35" w:rsidRDefault="00096127" w:rsidP="00096127">
            <w:pPr>
              <w:rPr>
                <w:rFonts w:ascii="Arial" w:hAnsi="Arial" w:cs="Arial"/>
              </w:rPr>
            </w:pPr>
            <w:r>
              <w:rPr>
                <w:rFonts w:ascii="Arial" w:hAnsi="Arial" w:cs="Arial"/>
              </w:rPr>
              <w:t xml:space="preserve">Complete </w:t>
            </w:r>
          </w:p>
        </w:tc>
      </w:tr>
      <w:tr w:rsidR="005D2F09" w:rsidRPr="004F3B35" w:rsidTr="00D97A1D">
        <w:tc>
          <w:tcPr>
            <w:tcW w:w="675" w:type="dxa"/>
          </w:tcPr>
          <w:p w:rsidR="005D2F09" w:rsidRPr="004F3B35" w:rsidRDefault="005D2F09" w:rsidP="004F3B35">
            <w:pPr>
              <w:rPr>
                <w:rFonts w:ascii="Arial" w:hAnsi="Arial" w:cs="Arial"/>
              </w:rPr>
            </w:pPr>
            <w:r w:rsidRPr="004F3B35">
              <w:rPr>
                <w:rFonts w:ascii="Arial" w:hAnsi="Arial" w:cs="Arial"/>
              </w:rPr>
              <w:t>c.</w:t>
            </w:r>
          </w:p>
        </w:tc>
        <w:tc>
          <w:tcPr>
            <w:tcW w:w="4536" w:type="dxa"/>
          </w:tcPr>
          <w:p w:rsidR="005D2F09" w:rsidRPr="004F3B35" w:rsidRDefault="005D2F09" w:rsidP="004F3B35">
            <w:pPr>
              <w:rPr>
                <w:rFonts w:ascii="Arial" w:hAnsi="Arial" w:cs="Arial"/>
              </w:rPr>
            </w:pPr>
            <w:r w:rsidRPr="004F3B35">
              <w:rPr>
                <w:rFonts w:ascii="Arial" w:hAnsi="Arial" w:cs="Arial"/>
              </w:rPr>
              <w:t>• regularly reporting on issues raised and what action has been taken about them;</w:t>
            </w:r>
          </w:p>
          <w:p w:rsidR="005D2F09" w:rsidRPr="004F3B35" w:rsidRDefault="005D2F09" w:rsidP="004F3B35">
            <w:pPr>
              <w:rPr>
                <w:rFonts w:ascii="Arial" w:hAnsi="Arial" w:cs="Arial"/>
              </w:rPr>
            </w:pPr>
          </w:p>
        </w:tc>
        <w:tc>
          <w:tcPr>
            <w:tcW w:w="1156" w:type="dxa"/>
          </w:tcPr>
          <w:p w:rsidR="005D2F09" w:rsidRPr="004F3B35" w:rsidRDefault="00284F62" w:rsidP="004F3B35">
            <w:pPr>
              <w:rPr>
                <w:rFonts w:ascii="Arial" w:hAnsi="Arial" w:cs="Arial"/>
              </w:rPr>
            </w:pPr>
            <w:r>
              <w:rPr>
                <w:rFonts w:ascii="Arial" w:hAnsi="Arial" w:cs="Arial"/>
              </w:rPr>
              <w:t xml:space="preserve">EHR </w:t>
            </w:r>
            <w:r w:rsidR="005D2F09" w:rsidRPr="004F3B35">
              <w:rPr>
                <w:rFonts w:ascii="Arial" w:hAnsi="Arial" w:cs="Arial"/>
              </w:rPr>
              <w:t>/</w:t>
            </w:r>
            <w:r>
              <w:rPr>
                <w:rFonts w:ascii="Arial" w:hAnsi="Arial" w:cs="Arial"/>
              </w:rPr>
              <w:t xml:space="preserve"> </w:t>
            </w:r>
            <w:r w:rsidR="005D2F09" w:rsidRPr="004F3B35">
              <w:rPr>
                <w:rFonts w:ascii="Arial" w:hAnsi="Arial" w:cs="Arial"/>
              </w:rPr>
              <w:t>DSG</w:t>
            </w:r>
          </w:p>
        </w:tc>
        <w:tc>
          <w:tcPr>
            <w:tcW w:w="4656" w:type="dxa"/>
          </w:tcPr>
          <w:p w:rsidR="005D2F09" w:rsidRPr="004F3B35" w:rsidRDefault="005D2F09" w:rsidP="004F3B35">
            <w:pPr>
              <w:rPr>
                <w:rFonts w:ascii="Arial" w:hAnsi="Arial" w:cs="Arial"/>
              </w:rPr>
            </w:pPr>
            <w:r w:rsidRPr="004F3B35">
              <w:rPr>
                <w:rFonts w:ascii="Arial" w:hAnsi="Arial" w:cs="Arial"/>
              </w:rPr>
              <w:t xml:space="preserve">E-learning </w:t>
            </w:r>
          </w:p>
          <w:p w:rsidR="005D2F09" w:rsidRPr="004F3B35" w:rsidRDefault="005D2F09" w:rsidP="004F3B35">
            <w:pPr>
              <w:rPr>
                <w:rFonts w:ascii="Arial" w:hAnsi="Arial" w:cs="Arial"/>
              </w:rPr>
            </w:pPr>
            <w:r w:rsidRPr="004F3B35">
              <w:rPr>
                <w:rFonts w:ascii="Arial" w:hAnsi="Arial" w:cs="Arial"/>
              </w:rPr>
              <w:t xml:space="preserve">Parking </w:t>
            </w:r>
          </w:p>
          <w:p w:rsidR="005D2F09" w:rsidRPr="004F3B35" w:rsidRDefault="005D2F09" w:rsidP="004F3B35">
            <w:pPr>
              <w:rPr>
                <w:rFonts w:ascii="Arial" w:hAnsi="Arial" w:cs="Arial"/>
              </w:rPr>
            </w:pPr>
            <w:r w:rsidRPr="004F3B35">
              <w:rPr>
                <w:rFonts w:ascii="Arial" w:hAnsi="Arial" w:cs="Arial"/>
              </w:rPr>
              <w:t>Reasonable adjustments</w:t>
            </w:r>
          </w:p>
          <w:p w:rsidR="005D2F09" w:rsidRPr="004F3B35" w:rsidRDefault="005D2F09" w:rsidP="004F3B35">
            <w:pPr>
              <w:rPr>
                <w:rFonts w:ascii="Arial" w:hAnsi="Arial" w:cs="Arial"/>
              </w:rPr>
            </w:pPr>
            <w:r w:rsidRPr="004F3B35">
              <w:rPr>
                <w:rFonts w:ascii="Arial" w:hAnsi="Arial" w:cs="Arial"/>
              </w:rPr>
              <w:t>Highlighted access to work/ Mental Health</w:t>
            </w:r>
          </w:p>
          <w:p w:rsidR="005D2F09" w:rsidRDefault="005D2F09" w:rsidP="004F3B35">
            <w:pPr>
              <w:rPr>
                <w:rFonts w:ascii="Arial" w:hAnsi="Arial" w:cs="Arial"/>
              </w:rPr>
            </w:pPr>
            <w:r w:rsidRPr="004F3B35">
              <w:rPr>
                <w:rFonts w:ascii="Arial" w:hAnsi="Arial" w:cs="Arial"/>
              </w:rPr>
              <w:t>Accessing specialist software</w:t>
            </w:r>
          </w:p>
          <w:p w:rsidR="00F6464C" w:rsidRPr="004F3B35" w:rsidRDefault="00F6464C" w:rsidP="004F3B35">
            <w:pPr>
              <w:rPr>
                <w:rFonts w:ascii="Arial" w:hAnsi="Arial" w:cs="Arial"/>
              </w:rPr>
            </w:pPr>
          </w:p>
        </w:tc>
        <w:tc>
          <w:tcPr>
            <w:tcW w:w="947" w:type="dxa"/>
            <w:shd w:val="clear" w:color="auto" w:fill="92D050"/>
          </w:tcPr>
          <w:p w:rsidR="005D2F09" w:rsidRPr="002723D0" w:rsidRDefault="005D2F09" w:rsidP="002723D0">
            <w:pPr>
              <w:jc w:val="center"/>
              <w:rPr>
                <w:rFonts w:ascii="Arial" w:hAnsi="Arial" w:cs="Arial"/>
                <w:b/>
              </w:rPr>
            </w:pPr>
            <w:r w:rsidRPr="002723D0">
              <w:rPr>
                <w:rFonts w:ascii="Arial" w:hAnsi="Arial" w:cs="Arial"/>
                <w:b/>
              </w:rPr>
              <w:t>G</w:t>
            </w:r>
          </w:p>
        </w:tc>
        <w:tc>
          <w:tcPr>
            <w:tcW w:w="2270" w:type="dxa"/>
          </w:tcPr>
          <w:p w:rsidR="005D2F09" w:rsidRPr="004F3B35" w:rsidRDefault="00096127" w:rsidP="00096127">
            <w:pPr>
              <w:rPr>
                <w:rFonts w:ascii="Arial" w:hAnsi="Arial" w:cs="Arial"/>
              </w:rPr>
            </w:pPr>
            <w:r>
              <w:rPr>
                <w:rFonts w:ascii="Arial" w:hAnsi="Arial" w:cs="Arial"/>
              </w:rPr>
              <w:t xml:space="preserve">Complete </w:t>
            </w:r>
          </w:p>
        </w:tc>
      </w:tr>
      <w:tr w:rsidR="005D2F09" w:rsidRPr="004F3B35" w:rsidTr="00D97A1D">
        <w:tc>
          <w:tcPr>
            <w:tcW w:w="675"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d.</w:t>
            </w:r>
          </w:p>
        </w:tc>
        <w:tc>
          <w:tcPr>
            <w:tcW w:w="453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 ensuring that line managers encourage staff to speak openly about their views, needs and ambitions in staff reviews, and act appropriately on the points raised.</w:t>
            </w:r>
          </w:p>
        </w:tc>
        <w:tc>
          <w:tcPr>
            <w:tcW w:w="11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HR/EHR</w:t>
            </w:r>
          </w:p>
        </w:tc>
        <w:tc>
          <w:tcPr>
            <w:tcW w:w="4656" w:type="dxa"/>
            <w:tcBorders>
              <w:bottom w:val="single" w:sz="4" w:space="0" w:color="auto"/>
            </w:tcBorders>
          </w:tcPr>
          <w:p w:rsidR="005D2F09" w:rsidRPr="004F3B35" w:rsidRDefault="005D2F09" w:rsidP="004F3B35">
            <w:pPr>
              <w:rPr>
                <w:rFonts w:ascii="Arial" w:hAnsi="Arial" w:cs="Arial"/>
              </w:rPr>
            </w:pPr>
            <w:r w:rsidRPr="004F3B35">
              <w:rPr>
                <w:rFonts w:ascii="Arial" w:hAnsi="Arial" w:cs="Arial"/>
              </w:rPr>
              <w:t>Managers are informed of the DSG group</w:t>
            </w:r>
            <w:r w:rsidR="00F6464C">
              <w:rPr>
                <w:rFonts w:ascii="Arial" w:hAnsi="Arial" w:cs="Arial"/>
              </w:rPr>
              <w:t>, MAPLE,</w:t>
            </w:r>
            <w:r w:rsidRPr="004F3B35">
              <w:rPr>
                <w:rFonts w:ascii="Arial" w:hAnsi="Arial" w:cs="Arial"/>
              </w:rPr>
              <w:t xml:space="preserve"> and information is communicated across the Trust about the group, to ensure managers are able to have the open conversations that lead to positive outcomes for the target group.</w:t>
            </w:r>
          </w:p>
          <w:p w:rsidR="005D2F09" w:rsidRPr="004F3B35" w:rsidRDefault="005D2F09" w:rsidP="004F3B35">
            <w:pPr>
              <w:rPr>
                <w:rFonts w:ascii="Arial" w:hAnsi="Arial" w:cs="Arial"/>
              </w:rPr>
            </w:pPr>
          </w:p>
        </w:tc>
        <w:tc>
          <w:tcPr>
            <w:tcW w:w="947" w:type="dxa"/>
            <w:tcBorders>
              <w:bottom w:val="single" w:sz="4" w:space="0" w:color="auto"/>
            </w:tcBorders>
            <w:shd w:val="clear" w:color="auto" w:fill="92D050"/>
          </w:tcPr>
          <w:p w:rsidR="005D2F09" w:rsidRPr="002723D0" w:rsidRDefault="005D2F09" w:rsidP="002723D0">
            <w:pPr>
              <w:jc w:val="center"/>
              <w:rPr>
                <w:rFonts w:ascii="Arial" w:hAnsi="Arial" w:cs="Arial"/>
                <w:b/>
              </w:rPr>
            </w:pPr>
            <w:r w:rsidRPr="002723D0">
              <w:rPr>
                <w:rFonts w:ascii="Arial" w:hAnsi="Arial" w:cs="Arial"/>
                <w:b/>
              </w:rPr>
              <w:t>G</w:t>
            </w:r>
          </w:p>
        </w:tc>
        <w:tc>
          <w:tcPr>
            <w:tcW w:w="2270" w:type="dxa"/>
            <w:tcBorders>
              <w:bottom w:val="single" w:sz="4" w:space="0" w:color="auto"/>
            </w:tcBorders>
          </w:tcPr>
          <w:p w:rsidR="005D2F09" w:rsidRPr="004F3B35" w:rsidRDefault="00096127" w:rsidP="00096127">
            <w:pPr>
              <w:rPr>
                <w:rFonts w:ascii="Arial" w:hAnsi="Arial" w:cs="Arial"/>
              </w:rPr>
            </w:pPr>
            <w:r>
              <w:rPr>
                <w:rFonts w:ascii="Arial" w:hAnsi="Arial" w:cs="Arial"/>
              </w:rPr>
              <w:t xml:space="preserve">Complete </w:t>
            </w:r>
          </w:p>
        </w:tc>
      </w:tr>
      <w:tr w:rsidR="007E2AC2" w:rsidRPr="004F3B35" w:rsidTr="00D97A1D">
        <w:tc>
          <w:tcPr>
            <w:tcW w:w="14240" w:type="dxa"/>
            <w:gridSpan w:val="6"/>
            <w:shd w:val="clear" w:color="auto" w:fill="DAEEF3" w:themeFill="accent5" w:themeFillTint="33"/>
          </w:tcPr>
          <w:p w:rsidR="007E2AC2" w:rsidRPr="004F3B35" w:rsidRDefault="007E2AC2" w:rsidP="007E2AC2">
            <w:pPr>
              <w:pStyle w:val="Heading2"/>
              <w:outlineLvl w:val="1"/>
              <w:rPr>
                <w:rFonts w:cs="Arial"/>
              </w:rPr>
            </w:pPr>
            <w:bookmarkStart w:id="26" w:name="_Toc13042163"/>
            <w:r w:rsidRPr="004F3B35">
              <w:t>Reviewing this Disability Confident employer self-assessment</w:t>
            </w:r>
            <w:bookmarkEnd w:id="26"/>
          </w:p>
        </w:tc>
      </w:tr>
      <w:tr w:rsidR="00E03A50" w:rsidRPr="004F3B35" w:rsidTr="00096127">
        <w:tc>
          <w:tcPr>
            <w:tcW w:w="675" w:type="dxa"/>
          </w:tcPr>
          <w:p w:rsidR="00E03A50" w:rsidRPr="004F3B35" w:rsidRDefault="00E03A50" w:rsidP="004F3B35">
            <w:pPr>
              <w:rPr>
                <w:rFonts w:ascii="Arial" w:hAnsi="Arial" w:cs="Arial"/>
              </w:rPr>
            </w:pPr>
            <w:r w:rsidRPr="004F3B35">
              <w:rPr>
                <w:rFonts w:ascii="Arial" w:hAnsi="Arial" w:cs="Arial"/>
              </w:rPr>
              <w:br w:type="page"/>
              <w:t>a.</w:t>
            </w:r>
          </w:p>
        </w:tc>
        <w:tc>
          <w:tcPr>
            <w:tcW w:w="4536" w:type="dxa"/>
          </w:tcPr>
          <w:p w:rsidR="00E03A50" w:rsidRDefault="00E03A50" w:rsidP="004F3B35">
            <w:pPr>
              <w:rPr>
                <w:rFonts w:ascii="Arial" w:hAnsi="Arial" w:cs="Arial"/>
                <w:bCs/>
                <w:lang w:eastAsia="en-GB"/>
              </w:rPr>
            </w:pPr>
            <w:r w:rsidRPr="004F3B35">
              <w:rPr>
                <w:rFonts w:ascii="Arial" w:hAnsi="Arial" w:cs="Arial"/>
                <w:bCs/>
                <w:lang w:eastAsia="en-GB"/>
              </w:rPr>
              <w:t>A Disability Confident employer will be looking to continually improve and to take account of changing advice and guidance. Regularly running through the self-assessment pack can help with this process.</w:t>
            </w:r>
          </w:p>
          <w:p w:rsidR="00F6464C" w:rsidRPr="004F3B35" w:rsidRDefault="00F6464C" w:rsidP="004F3B35">
            <w:pPr>
              <w:rPr>
                <w:rFonts w:ascii="Arial" w:hAnsi="Arial" w:cs="Arial"/>
              </w:rPr>
            </w:pPr>
          </w:p>
        </w:tc>
        <w:tc>
          <w:tcPr>
            <w:tcW w:w="1156" w:type="dxa"/>
          </w:tcPr>
          <w:p w:rsidR="00E03A50" w:rsidRPr="004F3B35" w:rsidRDefault="00E03A50" w:rsidP="004F3B35">
            <w:pPr>
              <w:rPr>
                <w:rFonts w:ascii="Arial" w:hAnsi="Arial" w:cs="Arial"/>
              </w:rPr>
            </w:pPr>
            <w:r w:rsidRPr="004F3B35">
              <w:rPr>
                <w:rFonts w:ascii="Arial" w:hAnsi="Arial" w:cs="Arial"/>
              </w:rPr>
              <w:t>EHR</w:t>
            </w:r>
          </w:p>
        </w:tc>
        <w:tc>
          <w:tcPr>
            <w:tcW w:w="4656" w:type="dxa"/>
          </w:tcPr>
          <w:p w:rsidR="00E03A50" w:rsidRPr="004F3B35" w:rsidRDefault="00E03A50" w:rsidP="004F3B35">
            <w:pPr>
              <w:rPr>
                <w:rFonts w:ascii="Arial" w:hAnsi="Arial" w:cs="Arial"/>
              </w:rPr>
            </w:pPr>
            <w:r w:rsidRPr="004F3B35">
              <w:rPr>
                <w:rFonts w:ascii="Arial" w:hAnsi="Arial" w:cs="Arial"/>
              </w:rPr>
              <w:t>The Trust will continue to work and progress activity that improves opportunities for existing and new staff identified having a disability. For example; work undertaken with Remploy.</w:t>
            </w:r>
          </w:p>
        </w:tc>
        <w:tc>
          <w:tcPr>
            <w:tcW w:w="947" w:type="dxa"/>
            <w:shd w:val="clear" w:color="auto" w:fill="FFC000"/>
          </w:tcPr>
          <w:p w:rsidR="00E03A50" w:rsidRPr="002723D0" w:rsidRDefault="00096127" w:rsidP="002723D0">
            <w:pPr>
              <w:jc w:val="center"/>
              <w:rPr>
                <w:rFonts w:ascii="Arial" w:hAnsi="Arial" w:cs="Arial"/>
                <w:b/>
              </w:rPr>
            </w:pPr>
            <w:r>
              <w:rPr>
                <w:rFonts w:ascii="Arial" w:hAnsi="Arial" w:cs="Arial"/>
                <w:b/>
              </w:rPr>
              <w:t>A</w:t>
            </w:r>
          </w:p>
        </w:tc>
        <w:tc>
          <w:tcPr>
            <w:tcW w:w="2270" w:type="dxa"/>
          </w:tcPr>
          <w:p w:rsidR="00E03A50" w:rsidRPr="004F3B35" w:rsidRDefault="00E03A50" w:rsidP="004F3B35">
            <w:pPr>
              <w:rPr>
                <w:rFonts w:ascii="Arial" w:hAnsi="Arial" w:cs="Arial"/>
              </w:rPr>
            </w:pPr>
          </w:p>
        </w:tc>
      </w:tr>
    </w:tbl>
    <w:p w:rsidR="00F6464C" w:rsidRDefault="00F6464C" w:rsidP="00F6464C"/>
    <w:p w:rsidR="00F6464C" w:rsidRDefault="00F6464C">
      <w:r>
        <w:br w:type="page"/>
      </w:r>
    </w:p>
    <w:p w:rsidR="00DF58A6" w:rsidRDefault="00DF58A6" w:rsidP="004F3B35">
      <w:pPr>
        <w:pStyle w:val="Heading1"/>
      </w:pPr>
      <w:bookmarkStart w:id="27" w:name="_Toc13042164"/>
      <w:r w:rsidRPr="004F3B35">
        <w:lastRenderedPageBreak/>
        <w:t xml:space="preserve">Theme </w:t>
      </w:r>
      <w:r w:rsidR="004F3B35">
        <w:t>4</w:t>
      </w:r>
      <w:r w:rsidRPr="004F3B35">
        <w:t xml:space="preserve"> – Keeping and developing your people (activity)</w:t>
      </w:r>
      <w:r w:rsidR="00F6464C">
        <w:t xml:space="preserve"> (relates to WDES metrics 1,</w:t>
      </w:r>
      <w:r w:rsidR="00443B17" w:rsidRPr="00443B17">
        <w:t xml:space="preserve"> </w:t>
      </w:r>
      <w:r w:rsidR="00443B17">
        <w:t>3, 4, 5, 6, 7, 8, and 9)</w:t>
      </w:r>
      <w:bookmarkEnd w:id="27"/>
    </w:p>
    <w:p w:rsidR="004F3B35" w:rsidRPr="004F3B35" w:rsidRDefault="004F3B35" w:rsidP="004F3B35">
      <w:pPr>
        <w:rPr>
          <w:rFonts w:ascii="Arial" w:hAnsi="Arial" w:cs="Arial"/>
        </w:rPr>
      </w:pPr>
    </w:p>
    <w:tbl>
      <w:tblPr>
        <w:tblStyle w:val="TableGrid"/>
        <w:tblW w:w="14283" w:type="dxa"/>
        <w:tblLayout w:type="fixed"/>
        <w:tblLook w:val="04A0" w:firstRow="1" w:lastRow="0" w:firstColumn="1" w:lastColumn="0" w:noHBand="0" w:noVBand="1"/>
      </w:tblPr>
      <w:tblGrid>
        <w:gridCol w:w="675"/>
        <w:gridCol w:w="4536"/>
        <w:gridCol w:w="1134"/>
        <w:gridCol w:w="4678"/>
        <w:gridCol w:w="992"/>
        <w:gridCol w:w="2268"/>
      </w:tblGrid>
      <w:tr w:rsidR="00DF58A6" w:rsidRPr="004F3B35" w:rsidTr="00D97A1D">
        <w:tc>
          <w:tcPr>
            <w:tcW w:w="675" w:type="dxa"/>
            <w:tcBorders>
              <w:bottom w:val="single" w:sz="4" w:space="0" w:color="auto"/>
            </w:tcBorders>
          </w:tcPr>
          <w:p w:rsidR="00DF58A6" w:rsidRPr="004F3B35" w:rsidRDefault="00DF58A6" w:rsidP="004F3B35">
            <w:pPr>
              <w:rPr>
                <w:rFonts w:ascii="Arial" w:hAnsi="Arial" w:cs="Arial"/>
                <w:b/>
              </w:rPr>
            </w:pPr>
            <w:r w:rsidRPr="004F3B35">
              <w:rPr>
                <w:rFonts w:ascii="Arial" w:hAnsi="Arial" w:cs="Arial"/>
                <w:b/>
              </w:rPr>
              <w:t>No.</w:t>
            </w:r>
          </w:p>
        </w:tc>
        <w:tc>
          <w:tcPr>
            <w:tcW w:w="4536" w:type="dxa"/>
            <w:tcBorders>
              <w:bottom w:val="single" w:sz="4" w:space="0" w:color="auto"/>
            </w:tcBorders>
          </w:tcPr>
          <w:p w:rsidR="00DF58A6" w:rsidRPr="004F3B35" w:rsidRDefault="00DF58A6" w:rsidP="004F3B35">
            <w:pPr>
              <w:rPr>
                <w:rFonts w:ascii="Arial" w:hAnsi="Arial" w:cs="Arial"/>
                <w:b/>
              </w:rPr>
            </w:pPr>
            <w:r w:rsidRPr="004F3B35">
              <w:rPr>
                <w:rFonts w:ascii="Arial" w:hAnsi="Arial" w:cs="Arial"/>
                <w:b/>
              </w:rPr>
              <w:t>Action</w:t>
            </w:r>
          </w:p>
        </w:tc>
        <w:tc>
          <w:tcPr>
            <w:tcW w:w="1134" w:type="dxa"/>
            <w:tcBorders>
              <w:bottom w:val="single" w:sz="4" w:space="0" w:color="auto"/>
            </w:tcBorders>
          </w:tcPr>
          <w:p w:rsidR="00DF58A6" w:rsidRPr="004F3B35" w:rsidRDefault="00DF58A6" w:rsidP="004F3B35">
            <w:pPr>
              <w:rPr>
                <w:rFonts w:ascii="Arial" w:hAnsi="Arial" w:cs="Arial"/>
                <w:b/>
              </w:rPr>
            </w:pPr>
            <w:r w:rsidRPr="004F3B35">
              <w:rPr>
                <w:rFonts w:ascii="Arial" w:hAnsi="Arial" w:cs="Arial"/>
                <w:b/>
              </w:rPr>
              <w:t>Lead</w:t>
            </w:r>
          </w:p>
        </w:tc>
        <w:tc>
          <w:tcPr>
            <w:tcW w:w="4678" w:type="dxa"/>
            <w:tcBorders>
              <w:bottom w:val="single" w:sz="4" w:space="0" w:color="auto"/>
            </w:tcBorders>
          </w:tcPr>
          <w:p w:rsidR="00DF58A6" w:rsidRPr="004F3B35" w:rsidRDefault="00DF58A6" w:rsidP="004F3B35">
            <w:pPr>
              <w:rPr>
                <w:rFonts w:ascii="Arial" w:hAnsi="Arial" w:cs="Arial"/>
                <w:b/>
              </w:rPr>
            </w:pPr>
            <w:r w:rsidRPr="004F3B35">
              <w:rPr>
                <w:rFonts w:ascii="Arial" w:hAnsi="Arial" w:cs="Arial"/>
                <w:b/>
              </w:rPr>
              <w:t>Current Positon and Gaps</w:t>
            </w:r>
          </w:p>
        </w:tc>
        <w:tc>
          <w:tcPr>
            <w:tcW w:w="992" w:type="dxa"/>
            <w:tcBorders>
              <w:bottom w:val="single" w:sz="4" w:space="0" w:color="auto"/>
            </w:tcBorders>
          </w:tcPr>
          <w:p w:rsidR="00DF58A6" w:rsidRPr="004F3B35" w:rsidRDefault="00DF58A6" w:rsidP="004F3B35">
            <w:pPr>
              <w:rPr>
                <w:rFonts w:ascii="Arial" w:hAnsi="Arial" w:cs="Arial"/>
                <w:b/>
              </w:rPr>
            </w:pPr>
            <w:r w:rsidRPr="004F3B35">
              <w:rPr>
                <w:rFonts w:ascii="Arial" w:hAnsi="Arial" w:cs="Arial"/>
                <w:b/>
              </w:rPr>
              <w:t>RAG Rating</w:t>
            </w:r>
          </w:p>
        </w:tc>
        <w:tc>
          <w:tcPr>
            <w:tcW w:w="2268" w:type="dxa"/>
            <w:tcBorders>
              <w:bottom w:val="single" w:sz="4" w:space="0" w:color="auto"/>
            </w:tcBorders>
          </w:tcPr>
          <w:p w:rsidR="00DF58A6" w:rsidRPr="004F3B35" w:rsidRDefault="00DF58A6" w:rsidP="004F3B35">
            <w:pPr>
              <w:rPr>
                <w:rFonts w:ascii="Arial" w:hAnsi="Arial" w:cs="Arial"/>
                <w:b/>
              </w:rPr>
            </w:pPr>
            <w:r w:rsidRPr="004F3B35">
              <w:rPr>
                <w:rFonts w:ascii="Arial" w:hAnsi="Arial" w:cs="Arial"/>
                <w:b/>
              </w:rPr>
              <w:t>By When</w:t>
            </w:r>
          </w:p>
        </w:tc>
      </w:tr>
      <w:tr w:rsidR="007E2AC2" w:rsidRPr="004F3B35" w:rsidTr="00D97A1D">
        <w:tc>
          <w:tcPr>
            <w:tcW w:w="14283" w:type="dxa"/>
            <w:gridSpan w:val="6"/>
            <w:shd w:val="clear" w:color="auto" w:fill="DAEEF3" w:themeFill="accent5" w:themeFillTint="33"/>
          </w:tcPr>
          <w:p w:rsidR="007E2AC2" w:rsidRPr="007E2AC2" w:rsidRDefault="007E2AC2" w:rsidP="007E2AC2">
            <w:pPr>
              <w:pStyle w:val="Heading2"/>
              <w:numPr>
                <w:ilvl w:val="0"/>
                <w:numId w:val="35"/>
              </w:numPr>
              <w:outlineLvl w:val="1"/>
              <w:rPr>
                <w:rFonts w:cs="Arial"/>
              </w:rPr>
            </w:pPr>
            <w:bookmarkStart w:id="28" w:name="_Toc13042165"/>
            <w:r w:rsidRPr="004F3B35">
              <w:t>Providing mentoring, coaching, buddying and other support networks for staff</w:t>
            </w:r>
            <w:bookmarkEnd w:id="28"/>
          </w:p>
        </w:tc>
      </w:tr>
      <w:tr w:rsidR="00DF58A6" w:rsidRPr="004F3B35" w:rsidTr="00D97A1D">
        <w:tc>
          <w:tcPr>
            <w:tcW w:w="675" w:type="dxa"/>
          </w:tcPr>
          <w:p w:rsidR="00DF58A6" w:rsidRPr="004F3B35" w:rsidRDefault="00DF58A6" w:rsidP="004F3B35">
            <w:pPr>
              <w:rPr>
                <w:rFonts w:ascii="Arial" w:hAnsi="Arial" w:cs="Arial"/>
              </w:rPr>
            </w:pPr>
            <w:r w:rsidRPr="004F3B35">
              <w:rPr>
                <w:rFonts w:ascii="Arial" w:hAnsi="Arial" w:cs="Arial"/>
              </w:rPr>
              <w:br w:type="page"/>
              <w:t>a.</w:t>
            </w:r>
          </w:p>
        </w:tc>
        <w:tc>
          <w:tcPr>
            <w:tcW w:w="4536" w:type="dxa"/>
          </w:tcPr>
          <w:p w:rsidR="00DF58A6" w:rsidRDefault="00DF58A6" w:rsidP="004F3B35">
            <w:pPr>
              <w:rPr>
                <w:rFonts w:ascii="Arial" w:hAnsi="Arial" w:cs="Arial"/>
                <w:color w:val="000000"/>
              </w:rPr>
            </w:pPr>
            <w:r w:rsidRPr="004F3B35">
              <w:rPr>
                <w:rFonts w:ascii="Arial" w:hAnsi="Arial" w:cs="Arial"/>
                <w:color w:val="000000"/>
              </w:rPr>
              <w:t>Providing access to support networks can be a good way of helping disabled staff or those with health conditions to develop their skills and build their confidence.</w:t>
            </w:r>
          </w:p>
          <w:p w:rsidR="00F6464C" w:rsidRPr="004F3B35" w:rsidRDefault="00F6464C" w:rsidP="004F3B35">
            <w:pPr>
              <w:rPr>
                <w:rFonts w:ascii="Arial" w:hAnsi="Arial" w:cs="Arial"/>
                <w:color w:val="000000"/>
              </w:rPr>
            </w:pPr>
          </w:p>
        </w:tc>
        <w:tc>
          <w:tcPr>
            <w:tcW w:w="1134" w:type="dxa"/>
          </w:tcPr>
          <w:p w:rsidR="00DF58A6" w:rsidRPr="004F3B35" w:rsidRDefault="00DF58A6" w:rsidP="004F3B35">
            <w:pPr>
              <w:rPr>
                <w:rFonts w:ascii="Arial" w:hAnsi="Arial" w:cs="Arial"/>
              </w:rPr>
            </w:pPr>
            <w:r w:rsidRPr="004F3B35">
              <w:rPr>
                <w:rFonts w:ascii="Arial" w:hAnsi="Arial" w:cs="Arial"/>
              </w:rPr>
              <w:t>DSG</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78" w:type="dxa"/>
          </w:tcPr>
          <w:p w:rsidR="0009607B" w:rsidRDefault="0009607B" w:rsidP="004F3B35">
            <w:pPr>
              <w:rPr>
                <w:rFonts w:ascii="Arial" w:hAnsi="Arial" w:cs="Arial"/>
              </w:rPr>
            </w:pPr>
            <w:r>
              <w:rPr>
                <w:rFonts w:ascii="Arial" w:hAnsi="Arial" w:cs="Arial"/>
              </w:rPr>
              <w:t>MAPLE Disabled Staff Support Group</w:t>
            </w:r>
          </w:p>
          <w:p w:rsidR="00DF58A6" w:rsidRDefault="00DF58A6" w:rsidP="004F3B35">
            <w:pPr>
              <w:rPr>
                <w:rFonts w:ascii="Arial" w:hAnsi="Arial" w:cs="Arial"/>
              </w:rPr>
            </w:pPr>
            <w:r w:rsidRPr="004F3B35">
              <w:rPr>
                <w:rFonts w:ascii="Arial" w:hAnsi="Arial" w:cs="Arial"/>
              </w:rPr>
              <w:t>Executive membership on staff networks</w:t>
            </w:r>
          </w:p>
          <w:p w:rsidR="0009607B" w:rsidRPr="004F3B35" w:rsidRDefault="0009607B" w:rsidP="004F3B35">
            <w:pPr>
              <w:rPr>
                <w:rFonts w:ascii="Arial" w:hAnsi="Arial" w:cs="Arial"/>
              </w:rPr>
            </w:pPr>
            <w:r>
              <w:rPr>
                <w:rFonts w:ascii="Arial" w:hAnsi="Arial" w:cs="Arial"/>
              </w:rPr>
              <w:t>Board level Disability Champion</w:t>
            </w:r>
          </w:p>
          <w:p w:rsidR="00DF58A6" w:rsidRPr="004F3B35" w:rsidRDefault="00DF58A6" w:rsidP="004F3B35">
            <w:pPr>
              <w:rPr>
                <w:rFonts w:ascii="Arial" w:hAnsi="Arial" w:cs="Arial"/>
              </w:rPr>
            </w:pPr>
            <w:r w:rsidRPr="004F3B35">
              <w:rPr>
                <w:rFonts w:ascii="Arial" w:hAnsi="Arial" w:cs="Arial"/>
              </w:rPr>
              <w:t xml:space="preserve">Roadshow events </w:t>
            </w:r>
            <w:proofErr w:type="spellStart"/>
            <w:r w:rsidRPr="004F3B35">
              <w:rPr>
                <w:rFonts w:ascii="Arial" w:hAnsi="Arial" w:cs="Arial"/>
              </w:rPr>
              <w:t>LiA</w:t>
            </w:r>
            <w:proofErr w:type="spellEnd"/>
            <w:r w:rsidRPr="004F3B35">
              <w:rPr>
                <w:rFonts w:ascii="Arial" w:hAnsi="Arial" w:cs="Arial"/>
              </w:rPr>
              <w:t xml:space="preserve"> </w:t>
            </w:r>
          </w:p>
          <w:p w:rsidR="00DF58A6" w:rsidRDefault="00DF58A6" w:rsidP="004F3B35">
            <w:pPr>
              <w:rPr>
                <w:rFonts w:ascii="Arial" w:hAnsi="Arial" w:cs="Arial"/>
              </w:rPr>
            </w:pPr>
            <w:r w:rsidRPr="004F3B35">
              <w:rPr>
                <w:rFonts w:ascii="Arial" w:hAnsi="Arial" w:cs="Arial"/>
              </w:rPr>
              <w:t>When we get invited to recruitment days</w:t>
            </w:r>
          </w:p>
          <w:p w:rsidR="0009607B" w:rsidRPr="004F3B35" w:rsidRDefault="0009607B" w:rsidP="004F3B35">
            <w:pPr>
              <w:rPr>
                <w:rFonts w:ascii="Arial" w:hAnsi="Arial" w:cs="Arial"/>
              </w:rPr>
            </w:pPr>
          </w:p>
        </w:tc>
        <w:tc>
          <w:tcPr>
            <w:tcW w:w="992" w:type="dxa"/>
            <w:shd w:val="clear" w:color="auto" w:fill="92D050"/>
          </w:tcPr>
          <w:p w:rsidR="00DF58A6" w:rsidRPr="002723D0" w:rsidRDefault="00DF58A6" w:rsidP="002723D0">
            <w:pPr>
              <w:jc w:val="center"/>
              <w:rPr>
                <w:rFonts w:ascii="Arial" w:hAnsi="Arial" w:cs="Arial"/>
                <w:b/>
              </w:rPr>
            </w:pPr>
            <w:r w:rsidRPr="002723D0">
              <w:rPr>
                <w:rFonts w:ascii="Arial" w:hAnsi="Arial" w:cs="Arial"/>
                <w:b/>
              </w:rPr>
              <w:t>G</w:t>
            </w:r>
          </w:p>
        </w:tc>
        <w:tc>
          <w:tcPr>
            <w:tcW w:w="2268" w:type="dxa"/>
          </w:tcPr>
          <w:p w:rsidR="00DF58A6" w:rsidRPr="004F3B35" w:rsidRDefault="00B05775" w:rsidP="004F3B35">
            <w:pPr>
              <w:rPr>
                <w:rFonts w:ascii="Arial" w:hAnsi="Arial" w:cs="Arial"/>
              </w:rPr>
            </w:pPr>
            <w:r>
              <w:rPr>
                <w:rFonts w:ascii="Arial" w:hAnsi="Arial" w:cs="Arial"/>
              </w:rPr>
              <w:t>Complete and an ongoing action</w:t>
            </w:r>
          </w:p>
        </w:tc>
      </w:tr>
      <w:tr w:rsidR="00DF58A6" w:rsidRPr="004F3B35" w:rsidTr="00D97A1D">
        <w:tc>
          <w:tcPr>
            <w:tcW w:w="675" w:type="dxa"/>
          </w:tcPr>
          <w:p w:rsidR="00DF58A6" w:rsidRPr="004F3B35" w:rsidRDefault="00DF58A6" w:rsidP="004F3B35">
            <w:pPr>
              <w:rPr>
                <w:rFonts w:ascii="Arial" w:hAnsi="Arial" w:cs="Arial"/>
              </w:rPr>
            </w:pPr>
            <w:r w:rsidRPr="004F3B35">
              <w:rPr>
                <w:rFonts w:ascii="Arial" w:hAnsi="Arial" w:cs="Arial"/>
              </w:rPr>
              <w:t>b.</w:t>
            </w:r>
          </w:p>
        </w:tc>
        <w:tc>
          <w:tcPr>
            <w:tcW w:w="4536" w:type="dxa"/>
          </w:tcPr>
          <w:p w:rsidR="00DF58A6" w:rsidRDefault="00DF58A6" w:rsidP="004F3B35">
            <w:pPr>
              <w:rPr>
                <w:rFonts w:ascii="Arial" w:hAnsi="Arial" w:cs="Arial"/>
                <w:color w:val="000000"/>
              </w:rPr>
            </w:pPr>
            <w:r w:rsidRPr="004F3B35">
              <w:rPr>
                <w:rFonts w:ascii="Arial" w:hAnsi="Arial" w:cs="Arial"/>
                <w:color w:val="000000"/>
              </w:rPr>
              <w:t>Mentoring is a partnership between mentor and mentee, with both working together as equals, in a relationship based upon mutual respect. A mentor is an experienced individual who is willing to share their knowledge with someone less experienced. They involve themselves in helping to guide the career of the mentee through a process of regular meetings and discussions.</w:t>
            </w:r>
          </w:p>
          <w:p w:rsidR="00F6464C" w:rsidRPr="004F3B35" w:rsidRDefault="00F6464C" w:rsidP="004F3B35">
            <w:pPr>
              <w:rPr>
                <w:rFonts w:ascii="Arial" w:hAnsi="Arial" w:cs="Arial"/>
                <w:color w:val="000000"/>
              </w:rPr>
            </w:pPr>
          </w:p>
        </w:tc>
        <w:tc>
          <w:tcPr>
            <w:tcW w:w="1134" w:type="dxa"/>
          </w:tcPr>
          <w:p w:rsidR="00DF58A6" w:rsidRPr="004F3B35" w:rsidRDefault="00DF58A6" w:rsidP="004F3B35">
            <w:pPr>
              <w:rPr>
                <w:rFonts w:ascii="Arial" w:hAnsi="Arial" w:cs="Arial"/>
              </w:rPr>
            </w:pPr>
            <w:r w:rsidRPr="004F3B35">
              <w:rPr>
                <w:rFonts w:ascii="Arial" w:hAnsi="Arial" w:cs="Arial"/>
              </w:rPr>
              <w:t>L&amp;D</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78" w:type="dxa"/>
          </w:tcPr>
          <w:p w:rsidR="00DF58A6" w:rsidRPr="004F3B35" w:rsidRDefault="00DF58A6" w:rsidP="004F3B35">
            <w:pPr>
              <w:rPr>
                <w:rFonts w:ascii="Arial" w:hAnsi="Arial" w:cs="Arial"/>
              </w:rPr>
            </w:pPr>
            <w:r w:rsidRPr="004F3B35">
              <w:rPr>
                <w:rFonts w:ascii="Arial" w:hAnsi="Arial" w:cs="Arial"/>
              </w:rPr>
              <w:t>The Trust has a mentoring and coaching process in place that provides opportunities for staff from all protected groups to access and gain support.</w:t>
            </w:r>
          </w:p>
          <w:p w:rsidR="00DF58A6" w:rsidRPr="004F3B35" w:rsidRDefault="00DF58A6" w:rsidP="004F3B35">
            <w:pPr>
              <w:rPr>
                <w:rFonts w:ascii="Arial" w:hAnsi="Arial" w:cs="Arial"/>
              </w:rPr>
            </w:pPr>
          </w:p>
          <w:p w:rsidR="00DF58A6" w:rsidRPr="004F3B35" w:rsidRDefault="00DF58A6" w:rsidP="004F3B35">
            <w:pPr>
              <w:rPr>
                <w:rFonts w:ascii="Arial" w:hAnsi="Arial" w:cs="Arial"/>
              </w:rPr>
            </w:pPr>
            <w:r w:rsidRPr="004F3B35">
              <w:rPr>
                <w:rFonts w:ascii="Arial" w:hAnsi="Arial" w:cs="Arial"/>
              </w:rPr>
              <w:t xml:space="preserve">All students and trainees are provided with a mentor or supervisor who is appropriately qualified.  Staff can also access </w:t>
            </w:r>
            <w:proofErr w:type="gramStart"/>
            <w:r w:rsidRPr="004F3B35">
              <w:rPr>
                <w:rFonts w:ascii="Arial" w:hAnsi="Arial" w:cs="Arial"/>
              </w:rPr>
              <w:t>mentorship  including</w:t>
            </w:r>
            <w:proofErr w:type="gramEnd"/>
            <w:r w:rsidRPr="004F3B35">
              <w:rPr>
                <w:rFonts w:ascii="Arial" w:hAnsi="Arial" w:cs="Arial"/>
              </w:rPr>
              <w:t xml:space="preserve"> reverse mentorship.</w:t>
            </w:r>
          </w:p>
        </w:tc>
        <w:tc>
          <w:tcPr>
            <w:tcW w:w="992" w:type="dxa"/>
            <w:shd w:val="clear" w:color="auto" w:fill="92D050"/>
          </w:tcPr>
          <w:p w:rsidR="00DF58A6" w:rsidRPr="002723D0" w:rsidRDefault="00DF58A6" w:rsidP="002723D0">
            <w:pPr>
              <w:jc w:val="center"/>
              <w:rPr>
                <w:rFonts w:ascii="Arial" w:hAnsi="Arial" w:cs="Arial"/>
                <w:b/>
              </w:rPr>
            </w:pPr>
            <w:r w:rsidRPr="002723D0">
              <w:rPr>
                <w:rFonts w:ascii="Arial" w:hAnsi="Arial" w:cs="Arial"/>
                <w:b/>
              </w:rPr>
              <w:t>G</w:t>
            </w:r>
          </w:p>
        </w:tc>
        <w:tc>
          <w:tcPr>
            <w:tcW w:w="2268" w:type="dxa"/>
          </w:tcPr>
          <w:p w:rsidR="00DF58A6" w:rsidRPr="004F3B35" w:rsidRDefault="00B05775" w:rsidP="00B05775">
            <w:pPr>
              <w:rPr>
                <w:rFonts w:ascii="Arial" w:hAnsi="Arial" w:cs="Arial"/>
              </w:rPr>
            </w:pPr>
            <w:r>
              <w:rPr>
                <w:rFonts w:ascii="Arial" w:hAnsi="Arial" w:cs="Arial"/>
              </w:rPr>
              <w:t xml:space="preserve">Complete </w:t>
            </w:r>
          </w:p>
        </w:tc>
      </w:tr>
      <w:tr w:rsidR="00DF58A6" w:rsidRPr="004F3B35" w:rsidTr="00D97A1D">
        <w:tc>
          <w:tcPr>
            <w:tcW w:w="675" w:type="dxa"/>
          </w:tcPr>
          <w:p w:rsidR="00DF58A6" w:rsidRPr="004F3B35" w:rsidRDefault="00DF58A6" w:rsidP="004F3B35">
            <w:pPr>
              <w:rPr>
                <w:rFonts w:ascii="Arial" w:hAnsi="Arial" w:cs="Arial"/>
              </w:rPr>
            </w:pPr>
            <w:r w:rsidRPr="004F3B35">
              <w:rPr>
                <w:rFonts w:ascii="Arial" w:hAnsi="Arial" w:cs="Arial"/>
              </w:rPr>
              <w:t>c.</w:t>
            </w:r>
          </w:p>
        </w:tc>
        <w:tc>
          <w:tcPr>
            <w:tcW w:w="4536" w:type="dxa"/>
          </w:tcPr>
          <w:p w:rsidR="00F6464C" w:rsidRPr="004F3B35" w:rsidRDefault="00DF58A6" w:rsidP="004F3B35">
            <w:pPr>
              <w:rPr>
                <w:rFonts w:ascii="Arial" w:hAnsi="Arial" w:cs="Arial"/>
                <w:bCs/>
                <w:lang w:eastAsia="en-GB"/>
              </w:rPr>
            </w:pPr>
            <w:r w:rsidRPr="004F3B35">
              <w:rPr>
                <w:rFonts w:ascii="Arial" w:hAnsi="Arial" w:cs="Arial"/>
                <w:bCs/>
                <w:lang w:eastAsia="en-GB"/>
              </w:rPr>
              <w:t xml:space="preserve">Coaching is more focused on a specific area of work and is sometimes used as a short term approach. The coach seeks to use their own everyday experience to improve the performance of others by giving tuition or instruction. </w:t>
            </w:r>
          </w:p>
        </w:tc>
        <w:tc>
          <w:tcPr>
            <w:tcW w:w="1134" w:type="dxa"/>
          </w:tcPr>
          <w:p w:rsidR="00DF58A6" w:rsidRPr="004F3B35" w:rsidRDefault="00DF58A6" w:rsidP="004F3B35">
            <w:pPr>
              <w:rPr>
                <w:rFonts w:ascii="Arial" w:hAnsi="Arial" w:cs="Arial"/>
              </w:rPr>
            </w:pPr>
            <w:r w:rsidRPr="004F3B35">
              <w:rPr>
                <w:rFonts w:ascii="Arial" w:hAnsi="Arial" w:cs="Arial"/>
              </w:rPr>
              <w:t>L&amp;D</w:t>
            </w:r>
            <w:r w:rsidR="00284F62">
              <w:rPr>
                <w:rFonts w:ascii="Arial" w:hAnsi="Arial" w:cs="Arial"/>
              </w:rPr>
              <w:t xml:space="preserve"> </w:t>
            </w:r>
            <w:r w:rsidRPr="004F3B35">
              <w:rPr>
                <w:rFonts w:ascii="Arial" w:hAnsi="Arial" w:cs="Arial"/>
              </w:rPr>
              <w:t>/</w:t>
            </w:r>
            <w:r w:rsidR="00284F62">
              <w:rPr>
                <w:rFonts w:ascii="Arial" w:hAnsi="Arial" w:cs="Arial"/>
              </w:rPr>
              <w:t xml:space="preserve"> </w:t>
            </w:r>
            <w:r w:rsidRPr="004F3B35">
              <w:rPr>
                <w:rFonts w:ascii="Arial" w:hAnsi="Arial" w:cs="Arial"/>
              </w:rPr>
              <w:t>EHR</w:t>
            </w:r>
          </w:p>
        </w:tc>
        <w:tc>
          <w:tcPr>
            <w:tcW w:w="4678" w:type="dxa"/>
          </w:tcPr>
          <w:p w:rsidR="00DF58A6" w:rsidRPr="004F3B35" w:rsidRDefault="00DF58A6" w:rsidP="004F3B35">
            <w:pPr>
              <w:rPr>
                <w:rFonts w:ascii="Arial" w:hAnsi="Arial" w:cs="Arial"/>
              </w:rPr>
            </w:pPr>
            <w:r w:rsidRPr="004F3B35">
              <w:rPr>
                <w:rFonts w:ascii="Arial" w:hAnsi="Arial" w:cs="Arial"/>
              </w:rPr>
              <w:t xml:space="preserve">We have a group of staff who are qualified mentors and use a system called </w:t>
            </w:r>
            <w:proofErr w:type="spellStart"/>
            <w:r w:rsidRPr="004F3B35">
              <w:rPr>
                <w:rFonts w:ascii="Arial" w:hAnsi="Arial" w:cs="Arial"/>
              </w:rPr>
              <w:t>coachnet</w:t>
            </w:r>
            <w:proofErr w:type="spellEnd"/>
            <w:r w:rsidRPr="004F3B35">
              <w:rPr>
                <w:rFonts w:ascii="Arial" w:hAnsi="Arial" w:cs="Arial"/>
              </w:rPr>
              <w:t xml:space="preserve"> to manage their relationships.</w:t>
            </w:r>
          </w:p>
        </w:tc>
        <w:tc>
          <w:tcPr>
            <w:tcW w:w="992" w:type="dxa"/>
            <w:shd w:val="clear" w:color="auto" w:fill="92D050"/>
          </w:tcPr>
          <w:p w:rsidR="00DF58A6" w:rsidRPr="002723D0" w:rsidRDefault="00DF58A6" w:rsidP="002723D0">
            <w:pPr>
              <w:jc w:val="center"/>
              <w:rPr>
                <w:rFonts w:ascii="Arial" w:hAnsi="Arial" w:cs="Arial"/>
                <w:b/>
              </w:rPr>
            </w:pPr>
            <w:r w:rsidRPr="002723D0">
              <w:rPr>
                <w:rFonts w:ascii="Arial" w:hAnsi="Arial" w:cs="Arial"/>
                <w:b/>
              </w:rPr>
              <w:t>G</w:t>
            </w:r>
          </w:p>
        </w:tc>
        <w:tc>
          <w:tcPr>
            <w:tcW w:w="2268" w:type="dxa"/>
          </w:tcPr>
          <w:p w:rsidR="00DF58A6" w:rsidRPr="004F3B35" w:rsidRDefault="00B05775" w:rsidP="00B05775">
            <w:pPr>
              <w:rPr>
                <w:rFonts w:ascii="Arial" w:hAnsi="Arial" w:cs="Arial"/>
              </w:rPr>
            </w:pPr>
            <w:r>
              <w:rPr>
                <w:rFonts w:ascii="Arial" w:hAnsi="Arial" w:cs="Arial"/>
              </w:rPr>
              <w:t xml:space="preserve">Complete </w:t>
            </w:r>
          </w:p>
        </w:tc>
      </w:tr>
    </w:tbl>
    <w:tbl>
      <w:tblPr>
        <w:tblStyle w:val="TableGrid"/>
        <w:tblpPr w:leftFromText="180" w:rightFromText="180" w:vertAnchor="text" w:horzAnchor="margin" w:tblpY="-394"/>
        <w:tblW w:w="14283" w:type="dxa"/>
        <w:tblLayout w:type="fixed"/>
        <w:tblLook w:val="04A0" w:firstRow="1" w:lastRow="0" w:firstColumn="1" w:lastColumn="0" w:noHBand="0" w:noVBand="1"/>
      </w:tblPr>
      <w:tblGrid>
        <w:gridCol w:w="675"/>
        <w:gridCol w:w="4536"/>
        <w:gridCol w:w="1134"/>
        <w:gridCol w:w="4678"/>
        <w:gridCol w:w="992"/>
        <w:gridCol w:w="2268"/>
      </w:tblGrid>
      <w:tr w:rsidR="00B05775" w:rsidRPr="004F3B35" w:rsidTr="00B05775">
        <w:tc>
          <w:tcPr>
            <w:tcW w:w="675" w:type="dxa"/>
          </w:tcPr>
          <w:p w:rsidR="00B05775" w:rsidRPr="004F3B35" w:rsidRDefault="00B05775" w:rsidP="00B05775">
            <w:pPr>
              <w:rPr>
                <w:rFonts w:ascii="Arial" w:hAnsi="Arial" w:cs="Arial"/>
              </w:rPr>
            </w:pPr>
            <w:r w:rsidRPr="004F3B35">
              <w:rPr>
                <w:rFonts w:ascii="Arial" w:hAnsi="Arial" w:cs="Arial"/>
              </w:rPr>
              <w:lastRenderedPageBreak/>
              <w:t>d.</w:t>
            </w:r>
          </w:p>
        </w:tc>
        <w:tc>
          <w:tcPr>
            <w:tcW w:w="4536" w:type="dxa"/>
          </w:tcPr>
          <w:p w:rsidR="00B05775" w:rsidRPr="004F3B35" w:rsidRDefault="00B05775" w:rsidP="00B05775">
            <w:pPr>
              <w:rPr>
                <w:rFonts w:ascii="Arial" w:hAnsi="Arial" w:cs="Arial"/>
                <w:bCs/>
                <w:lang w:eastAsia="en-GB"/>
              </w:rPr>
            </w:pPr>
            <w:r w:rsidRPr="004F3B35">
              <w:rPr>
                <w:rFonts w:ascii="Arial" w:hAnsi="Arial" w:cs="Arial"/>
                <w:bCs/>
                <w:lang w:eastAsia="en-GB"/>
              </w:rPr>
              <w:t>A buddy is generally a nominated colleague who can provide support, guidance and training and promote confidence when a member of staff moves to a new working environment.</w:t>
            </w:r>
          </w:p>
        </w:tc>
        <w:tc>
          <w:tcPr>
            <w:tcW w:w="1134" w:type="dxa"/>
          </w:tcPr>
          <w:p w:rsidR="00B05775" w:rsidRPr="004F3B35" w:rsidRDefault="00B05775" w:rsidP="00B05775">
            <w:pPr>
              <w:rPr>
                <w:rFonts w:ascii="Arial" w:hAnsi="Arial" w:cs="Arial"/>
              </w:rPr>
            </w:pPr>
            <w:r w:rsidRPr="004F3B35">
              <w:rPr>
                <w:rFonts w:ascii="Arial" w:hAnsi="Arial" w:cs="Arial"/>
              </w:rPr>
              <w:t>L&amp;D</w:t>
            </w:r>
            <w:r>
              <w:rPr>
                <w:rFonts w:ascii="Arial" w:hAnsi="Arial" w:cs="Arial"/>
              </w:rPr>
              <w:t xml:space="preserve"> </w:t>
            </w:r>
            <w:r w:rsidRPr="004F3B35">
              <w:rPr>
                <w:rFonts w:ascii="Arial" w:hAnsi="Arial" w:cs="Arial"/>
              </w:rPr>
              <w:t>/</w:t>
            </w:r>
            <w:r>
              <w:rPr>
                <w:rFonts w:ascii="Arial" w:hAnsi="Arial" w:cs="Arial"/>
              </w:rPr>
              <w:t xml:space="preserve"> </w:t>
            </w:r>
            <w:r w:rsidRPr="004F3B35">
              <w:rPr>
                <w:rFonts w:ascii="Arial" w:hAnsi="Arial" w:cs="Arial"/>
              </w:rPr>
              <w:t>EHR</w:t>
            </w:r>
          </w:p>
        </w:tc>
        <w:tc>
          <w:tcPr>
            <w:tcW w:w="4678" w:type="dxa"/>
          </w:tcPr>
          <w:p w:rsidR="00B05775" w:rsidRPr="004F3B35" w:rsidRDefault="00B05775" w:rsidP="00B05775">
            <w:pPr>
              <w:rPr>
                <w:rFonts w:ascii="Arial" w:hAnsi="Arial" w:cs="Arial"/>
              </w:rPr>
            </w:pPr>
            <w:r w:rsidRPr="004F3B35">
              <w:rPr>
                <w:rFonts w:ascii="Arial" w:hAnsi="Arial" w:cs="Arial"/>
              </w:rPr>
              <w:t>The DSG group</w:t>
            </w:r>
            <w:r>
              <w:rPr>
                <w:rFonts w:ascii="Arial" w:hAnsi="Arial" w:cs="Arial"/>
              </w:rPr>
              <w:t>, MAPLE,</w:t>
            </w:r>
            <w:r w:rsidRPr="004F3B35">
              <w:rPr>
                <w:rFonts w:ascii="Arial" w:hAnsi="Arial" w:cs="Arial"/>
              </w:rPr>
              <w:t xml:space="preserve"> </w:t>
            </w:r>
            <w:r w:rsidR="00E644F6">
              <w:rPr>
                <w:rFonts w:ascii="Arial" w:hAnsi="Arial" w:cs="Arial"/>
              </w:rPr>
              <w:t>form as a</w:t>
            </w:r>
            <w:r w:rsidRPr="004F3B35">
              <w:rPr>
                <w:rFonts w:ascii="Arial" w:hAnsi="Arial" w:cs="Arial"/>
              </w:rPr>
              <w:t xml:space="preserve"> buddy for any staff member requiring support and guidance with issues related to their disability.</w:t>
            </w:r>
          </w:p>
          <w:p w:rsidR="00B05775" w:rsidRPr="004F3B35" w:rsidRDefault="00B05775" w:rsidP="00B05775">
            <w:pPr>
              <w:rPr>
                <w:rFonts w:ascii="Arial" w:hAnsi="Arial" w:cs="Arial"/>
              </w:rPr>
            </w:pPr>
          </w:p>
          <w:p w:rsidR="00B05775" w:rsidRDefault="00B05775" w:rsidP="00B05775">
            <w:pPr>
              <w:rPr>
                <w:rFonts w:ascii="Arial" w:hAnsi="Arial" w:cs="Arial"/>
              </w:rPr>
            </w:pPr>
            <w:r w:rsidRPr="004F3B35">
              <w:rPr>
                <w:rFonts w:ascii="Arial" w:hAnsi="Arial" w:cs="Arial"/>
              </w:rPr>
              <w:t>We have buddying systems in place for HCSWs.</w:t>
            </w:r>
          </w:p>
          <w:p w:rsidR="00B05775" w:rsidRPr="004F3B35" w:rsidRDefault="00B05775" w:rsidP="00B05775">
            <w:pPr>
              <w:rPr>
                <w:rFonts w:ascii="Arial" w:hAnsi="Arial" w:cs="Arial"/>
              </w:rPr>
            </w:pPr>
          </w:p>
        </w:tc>
        <w:tc>
          <w:tcPr>
            <w:tcW w:w="992" w:type="dxa"/>
            <w:shd w:val="clear" w:color="auto" w:fill="FFC000"/>
          </w:tcPr>
          <w:p w:rsidR="00B05775" w:rsidRPr="002723D0" w:rsidRDefault="00B05775" w:rsidP="00B05775">
            <w:pPr>
              <w:jc w:val="center"/>
              <w:rPr>
                <w:rFonts w:ascii="Arial" w:hAnsi="Arial" w:cs="Arial"/>
                <w:b/>
              </w:rPr>
            </w:pPr>
            <w:r>
              <w:rPr>
                <w:rFonts w:ascii="Arial" w:hAnsi="Arial" w:cs="Arial"/>
                <w:b/>
              </w:rPr>
              <w:t>A</w:t>
            </w:r>
          </w:p>
        </w:tc>
        <w:tc>
          <w:tcPr>
            <w:tcW w:w="2268" w:type="dxa"/>
          </w:tcPr>
          <w:p w:rsidR="00B05775" w:rsidRPr="004F3B35" w:rsidRDefault="00B05775" w:rsidP="00B05775">
            <w:pPr>
              <w:rPr>
                <w:rFonts w:ascii="Arial" w:hAnsi="Arial" w:cs="Arial"/>
              </w:rPr>
            </w:pPr>
          </w:p>
        </w:tc>
      </w:tr>
      <w:tr w:rsidR="00B05775" w:rsidRPr="004F3B35" w:rsidTr="00B05775">
        <w:tc>
          <w:tcPr>
            <w:tcW w:w="675"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e.</w:t>
            </w:r>
          </w:p>
        </w:tc>
        <w:tc>
          <w:tcPr>
            <w:tcW w:w="4536" w:type="dxa"/>
            <w:tcBorders>
              <w:bottom w:val="single" w:sz="4" w:space="0" w:color="auto"/>
            </w:tcBorders>
          </w:tcPr>
          <w:p w:rsidR="00B05775" w:rsidRDefault="00B05775" w:rsidP="00B05775">
            <w:pPr>
              <w:rPr>
                <w:rFonts w:ascii="Arial" w:hAnsi="Arial" w:cs="Arial"/>
                <w:bCs/>
                <w:lang w:eastAsia="en-GB"/>
              </w:rPr>
            </w:pPr>
            <w:r w:rsidRPr="004F3B35">
              <w:rPr>
                <w:rFonts w:ascii="Arial" w:hAnsi="Arial" w:cs="Arial"/>
                <w:bCs/>
                <w:lang w:eastAsia="en-GB"/>
              </w:rPr>
              <w:t>Some companies also encourage staff to set up their own informal support networks, including virtual networks using email and messaging services.</w:t>
            </w:r>
          </w:p>
          <w:p w:rsidR="00B05775" w:rsidRPr="004F3B35" w:rsidRDefault="00B05775" w:rsidP="00B05775">
            <w:pPr>
              <w:rPr>
                <w:rFonts w:ascii="Arial" w:hAnsi="Arial" w:cs="Arial"/>
                <w:bCs/>
                <w:lang w:eastAsia="en-GB"/>
              </w:rPr>
            </w:pPr>
          </w:p>
        </w:tc>
        <w:tc>
          <w:tcPr>
            <w:tcW w:w="1134"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DSG</w:t>
            </w:r>
            <w:r>
              <w:rPr>
                <w:rFonts w:ascii="Arial" w:hAnsi="Arial" w:cs="Arial"/>
              </w:rPr>
              <w:t xml:space="preserve"> </w:t>
            </w:r>
            <w:r w:rsidRPr="004F3B35">
              <w:rPr>
                <w:rFonts w:ascii="Arial" w:hAnsi="Arial" w:cs="Arial"/>
              </w:rPr>
              <w:t>/</w:t>
            </w:r>
            <w:r>
              <w:rPr>
                <w:rFonts w:ascii="Arial" w:hAnsi="Arial" w:cs="Arial"/>
              </w:rPr>
              <w:t xml:space="preserve"> </w:t>
            </w:r>
            <w:r w:rsidRPr="004F3B35">
              <w:rPr>
                <w:rFonts w:ascii="Arial" w:hAnsi="Arial" w:cs="Arial"/>
              </w:rPr>
              <w:t>EHR</w:t>
            </w:r>
          </w:p>
        </w:tc>
        <w:tc>
          <w:tcPr>
            <w:tcW w:w="4678"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 xml:space="preserve">DSG </w:t>
            </w:r>
            <w:r>
              <w:rPr>
                <w:rFonts w:ascii="Arial" w:hAnsi="Arial" w:cs="Arial"/>
              </w:rPr>
              <w:t>- MAPLE</w:t>
            </w:r>
          </w:p>
          <w:p w:rsidR="00B05775" w:rsidRPr="004F3B35" w:rsidRDefault="00B05775" w:rsidP="00B05775">
            <w:pPr>
              <w:rPr>
                <w:rFonts w:ascii="Arial" w:hAnsi="Arial" w:cs="Arial"/>
              </w:rPr>
            </w:pPr>
            <w:r w:rsidRPr="004F3B35">
              <w:rPr>
                <w:rFonts w:ascii="Arial" w:hAnsi="Arial" w:cs="Arial"/>
              </w:rPr>
              <w:t xml:space="preserve">New website design </w:t>
            </w:r>
          </w:p>
          <w:p w:rsidR="00B05775" w:rsidRPr="004F3B35" w:rsidRDefault="00B05775" w:rsidP="00B05775">
            <w:pPr>
              <w:rPr>
                <w:rFonts w:ascii="Arial" w:hAnsi="Arial" w:cs="Arial"/>
              </w:rPr>
            </w:pPr>
            <w:r w:rsidRPr="004F3B35">
              <w:rPr>
                <w:rFonts w:ascii="Arial" w:hAnsi="Arial" w:cs="Arial"/>
              </w:rPr>
              <w:t xml:space="preserve">Email contact list </w:t>
            </w:r>
          </w:p>
          <w:p w:rsidR="00B05775" w:rsidRPr="004F3B35" w:rsidRDefault="00B05775" w:rsidP="00B05775">
            <w:pPr>
              <w:rPr>
                <w:rFonts w:ascii="Arial" w:hAnsi="Arial" w:cs="Arial"/>
              </w:rPr>
            </w:pPr>
            <w:r w:rsidRPr="004F3B35">
              <w:rPr>
                <w:rFonts w:ascii="Arial" w:hAnsi="Arial" w:cs="Arial"/>
              </w:rPr>
              <w:t>Buddying up with peers</w:t>
            </w:r>
          </w:p>
        </w:tc>
        <w:tc>
          <w:tcPr>
            <w:tcW w:w="992" w:type="dxa"/>
            <w:tcBorders>
              <w:bottom w:val="single" w:sz="4" w:space="0" w:color="auto"/>
            </w:tcBorders>
            <w:shd w:val="clear" w:color="auto" w:fill="92D050"/>
          </w:tcPr>
          <w:p w:rsidR="00B05775" w:rsidRPr="002723D0" w:rsidRDefault="00B05775" w:rsidP="00B05775">
            <w:pPr>
              <w:jc w:val="center"/>
              <w:rPr>
                <w:rFonts w:ascii="Arial" w:hAnsi="Arial" w:cs="Arial"/>
                <w:b/>
              </w:rPr>
            </w:pPr>
            <w:r w:rsidRPr="002723D0">
              <w:rPr>
                <w:rFonts w:ascii="Arial" w:hAnsi="Arial" w:cs="Arial"/>
                <w:b/>
              </w:rPr>
              <w:t>G</w:t>
            </w:r>
          </w:p>
        </w:tc>
        <w:tc>
          <w:tcPr>
            <w:tcW w:w="2268" w:type="dxa"/>
            <w:tcBorders>
              <w:bottom w:val="single" w:sz="4" w:space="0" w:color="auto"/>
            </w:tcBorders>
          </w:tcPr>
          <w:p w:rsidR="00B05775" w:rsidRPr="004F3B35" w:rsidRDefault="00E644F6" w:rsidP="00B05775">
            <w:pPr>
              <w:rPr>
                <w:rFonts w:ascii="Arial" w:hAnsi="Arial" w:cs="Arial"/>
              </w:rPr>
            </w:pPr>
            <w:r>
              <w:rPr>
                <w:rFonts w:ascii="Arial" w:hAnsi="Arial" w:cs="Arial"/>
              </w:rPr>
              <w:t>Complete</w:t>
            </w:r>
          </w:p>
        </w:tc>
      </w:tr>
      <w:tr w:rsidR="00B05775" w:rsidRPr="004F3B35" w:rsidTr="00B05775">
        <w:tc>
          <w:tcPr>
            <w:tcW w:w="14283" w:type="dxa"/>
            <w:gridSpan w:val="6"/>
            <w:shd w:val="clear" w:color="auto" w:fill="DAEEF3" w:themeFill="accent5" w:themeFillTint="33"/>
          </w:tcPr>
          <w:p w:rsidR="00B05775" w:rsidRPr="004F3B35" w:rsidRDefault="00B05775" w:rsidP="00B05775">
            <w:pPr>
              <w:pStyle w:val="Heading2"/>
              <w:outlineLvl w:val="1"/>
              <w:rPr>
                <w:rFonts w:cs="Arial"/>
              </w:rPr>
            </w:pPr>
            <w:bookmarkStart w:id="29" w:name="_Toc13042166"/>
            <w:r w:rsidRPr="004F3B35">
              <w:t>Including disability awareness equality training in our induction process</w:t>
            </w:r>
            <w:bookmarkEnd w:id="29"/>
          </w:p>
        </w:tc>
      </w:tr>
      <w:tr w:rsidR="00B05775" w:rsidRPr="004F3B35" w:rsidTr="00B05775">
        <w:tc>
          <w:tcPr>
            <w:tcW w:w="675"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br w:type="page"/>
              <w:t>a.</w:t>
            </w:r>
          </w:p>
        </w:tc>
        <w:tc>
          <w:tcPr>
            <w:tcW w:w="4536" w:type="dxa"/>
            <w:tcBorders>
              <w:bottom w:val="single" w:sz="4" w:space="0" w:color="auto"/>
            </w:tcBorders>
          </w:tcPr>
          <w:p w:rsidR="00B05775" w:rsidRDefault="00B05775" w:rsidP="00B05775">
            <w:pPr>
              <w:rPr>
                <w:rFonts w:ascii="Arial" w:hAnsi="Arial" w:cs="Arial"/>
              </w:rPr>
            </w:pPr>
            <w:r w:rsidRPr="004F3B35">
              <w:rPr>
                <w:rFonts w:ascii="Arial" w:hAnsi="Arial" w:cs="Arial"/>
              </w:rPr>
              <w:t>Ensuring that new staff and people moving posts receive the appropriate level of disability equality training, ensuring that they can identify and support colleagues and team members with disabilities and support needs. This will be particularly important for staff taking on line management responsibilities.</w:t>
            </w:r>
          </w:p>
          <w:p w:rsidR="00B05775" w:rsidRPr="004F3B35" w:rsidRDefault="00B05775" w:rsidP="00B05775">
            <w:pPr>
              <w:rPr>
                <w:rFonts w:ascii="Arial" w:hAnsi="Arial" w:cs="Arial"/>
                <w:color w:val="000000"/>
              </w:rPr>
            </w:pPr>
          </w:p>
        </w:tc>
        <w:tc>
          <w:tcPr>
            <w:tcW w:w="1134"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HR</w:t>
            </w:r>
            <w:r>
              <w:rPr>
                <w:rFonts w:ascii="Arial" w:hAnsi="Arial" w:cs="Arial"/>
              </w:rPr>
              <w:t xml:space="preserve"> </w:t>
            </w:r>
            <w:r w:rsidRPr="004F3B35">
              <w:rPr>
                <w:rFonts w:ascii="Arial" w:hAnsi="Arial" w:cs="Arial"/>
              </w:rPr>
              <w:t>/</w:t>
            </w:r>
            <w:r>
              <w:rPr>
                <w:rFonts w:ascii="Arial" w:hAnsi="Arial" w:cs="Arial"/>
              </w:rPr>
              <w:t xml:space="preserve"> </w:t>
            </w:r>
            <w:r w:rsidRPr="004F3B35">
              <w:rPr>
                <w:rFonts w:ascii="Arial" w:hAnsi="Arial" w:cs="Arial"/>
              </w:rPr>
              <w:t>EHR</w:t>
            </w:r>
          </w:p>
        </w:tc>
        <w:tc>
          <w:tcPr>
            <w:tcW w:w="4678"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 xml:space="preserve">All staff </w:t>
            </w:r>
            <w:proofErr w:type="gramStart"/>
            <w:r w:rsidRPr="004F3B35">
              <w:rPr>
                <w:rFonts w:ascii="Arial" w:hAnsi="Arial" w:cs="Arial"/>
              </w:rPr>
              <w:t>receive</w:t>
            </w:r>
            <w:proofErr w:type="gramEnd"/>
            <w:r w:rsidRPr="004F3B35">
              <w:rPr>
                <w:rFonts w:ascii="Arial" w:hAnsi="Arial" w:cs="Arial"/>
              </w:rPr>
              <w:t xml:space="preserve"> equality training and refresher training every 3 years. Additionally, managers (existing and new) receive line management training which includes training around supporting staff with disabilities.</w:t>
            </w:r>
          </w:p>
        </w:tc>
        <w:tc>
          <w:tcPr>
            <w:tcW w:w="992" w:type="dxa"/>
            <w:tcBorders>
              <w:bottom w:val="single" w:sz="4" w:space="0" w:color="auto"/>
            </w:tcBorders>
            <w:shd w:val="clear" w:color="auto" w:fill="92D050"/>
          </w:tcPr>
          <w:p w:rsidR="00B05775" w:rsidRPr="002723D0" w:rsidRDefault="00B05775" w:rsidP="00B05775">
            <w:pPr>
              <w:jc w:val="center"/>
              <w:rPr>
                <w:rFonts w:ascii="Arial" w:hAnsi="Arial" w:cs="Arial"/>
                <w:b/>
              </w:rPr>
            </w:pPr>
            <w:r w:rsidRPr="002723D0">
              <w:rPr>
                <w:rFonts w:ascii="Arial" w:hAnsi="Arial" w:cs="Arial"/>
                <w:b/>
              </w:rPr>
              <w:t>G</w:t>
            </w:r>
          </w:p>
        </w:tc>
        <w:tc>
          <w:tcPr>
            <w:tcW w:w="2268" w:type="dxa"/>
            <w:tcBorders>
              <w:bottom w:val="single" w:sz="4" w:space="0" w:color="auto"/>
            </w:tcBorders>
          </w:tcPr>
          <w:p w:rsidR="00B05775" w:rsidRPr="004F3B35" w:rsidRDefault="00E644F6" w:rsidP="00E644F6">
            <w:pPr>
              <w:rPr>
                <w:rFonts w:ascii="Arial" w:hAnsi="Arial" w:cs="Arial"/>
              </w:rPr>
            </w:pPr>
            <w:r>
              <w:rPr>
                <w:rFonts w:ascii="Arial" w:hAnsi="Arial" w:cs="Arial"/>
              </w:rPr>
              <w:t xml:space="preserve">Complete </w:t>
            </w:r>
          </w:p>
        </w:tc>
      </w:tr>
      <w:tr w:rsidR="00B05775" w:rsidRPr="004F3B35" w:rsidTr="00B05775">
        <w:tc>
          <w:tcPr>
            <w:tcW w:w="14283" w:type="dxa"/>
            <w:gridSpan w:val="6"/>
            <w:shd w:val="clear" w:color="auto" w:fill="DAEEF3" w:themeFill="accent5" w:themeFillTint="33"/>
          </w:tcPr>
          <w:p w:rsidR="00B05775" w:rsidRPr="004F3B35" w:rsidRDefault="00B05775" w:rsidP="00B05775">
            <w:pPr>
              <w:pStyle w:val="Heading2"/>
              <w:outlineLvl w:val="1"/>
              <w:rPr>
                <w:rFonts w:cs="Arial"/>
              </w:rPr>
            </w:pPr>
            <w:bookmarkStart w:id="30" w:name="_Toc13042167"/>
            <w:r w:rsidRPr="004F3B35">
              <w:t>Guiding staff to information and advice on mental health conditions</w:t>
            </w:r>
            <w:bookmarkEnd w:id="30"/>
          </w:p>
        </w:tc>
      </w:tr>
      <w:tr w:rsidR="00E644F6" w:rsidRPr="004F3B35" w:rsidTr="00CF693A">
        <w:trPr>
          <w:trHeight w:val="1392"/>
        </w:trPr>
        <w:tc>
          <w:tcPr>
            <w:tcW w:w="675" w:type="dxa"/>
            <w:vMerge w:val="restart"/>
          </w:tcPr>
          <w:p w:rsidR="00E644F6" w:rsidRPr="004F3B35" w:rsidRDefault="00E644F6" w:rsidP="00B05775">
            <w:pPr>
              <w:rPr>
                <w:rFonts w:ascii="Arial" w:hAnsi="Arial" w:cs="Arial"/>
              </w:rPr>
            </w:pPr>
            <w:r w:rsidRPr="004F3B35">
              <w:rPr>
                <w:rFonts w:ascii="Arial" w:hAnsi="Arial" w:cs="Arial"/>
              </w:rPr>
              <w:br w:type="page"/>
              <w:t>a.</w:t>
            </w:r>
          </w:p>
        </w:tc>
        <w:tc>
          <w:tcPr>
            <w:tcW w:w="4536" w:type="dxa"/>
            <w:vMerge w:val="restart"/>
          </w:tcPr>
          <w:p w:rsidR="00E644F6" w:rsidRPr="004F3B35" w:rsidRDefault="00E644F6" w:rsidP="00B05775">
            <w:pPr>
              <w:rPr>
                <w:rFonts w:ascii="Arial" w:hAnsi="Arial" w:cs="Arial"/>
                <w:color w:val="000000"/>
              </w:rPr>
            </w:pPr>
            <w:r w:rsidRPr="004F3B35">
              <w:rPr>
                <w:rFonts w:ascii="Arial" w:hAnsi="Arial" w:cs="Arial"/>
                <w:color w:val="000000"/>
              </w:rPr>
              <w:t xml:space="preserve">Guiding staff to information on mental health and well-being in the work place can help them identify the symptoms and know how to support their team members and colleagues. </w:t>
            </w:r>
            <w:hyperlink r:id="rId63" w:history="1">
              <w:r w:rsidRPr="004F3B35">
                <w:rPr>
                  <w:rStyle w:val="Hyperlink"/>
                  <w:rFonts w:ascii="Arial" w:hAnsi="Arial" w:cs="Arial"/>
                </w:rPr>
                <w:t xml:space="preserve">National and local helplines and </w:t>
              </w:r>
              <w:r w:rsidRPr="004F3B35">
                <w:rPr>
                  <w:rStyle w:val="Hyperlink"/>
                  <w:rFonts w:ascii="Arial" w:hAnsi="Arial" w:cs="Arial"/>
                </w:rPr>
                <w:lastRenderedPageBreak/>
                <w:t>support groups</w:t>
              </w:r>
            </w:hyperlink>
            <w:r w:rsidRPr="004F3B35">
              <w:rPr>
                <w:rFonts w:ascii="Arial" w:hAnsi="Arial" w:cs="Arial"/>
                <w:color w:val="000000"/>
              </w:rPr>
              <w:t xml:space="preserve"> access to Work provides a specific mental health support service</w:t>
            </w:r>
          </w:p>
          <w:p w:rsidR="00E644F6" w:rsidRPr="004F3B35" w:rsidRDefault="00E644F6" w:rsidP="00B05775">
            <w:pPr>
              <w:rPr>
                <w:rFonts w:ascii="Arial" w:hAnsi="Arial" w:cs="Arial"/>
                <w:color w:val="000000"/>
              </w:rPr>
            </w:pPr>
            <w:r w:rsidRPr="004F3B35">
              <w:rPr>
                <w:rFonts w:ascii="Arial" w:hAnsi="Arial" w:cs="Arial"/>
                <w:color w:val="000000"/>
              </w:rPr>
              <w:t>Further resources include;</w:t>
            </w:r>
          </w:p>
          <w:p w:rsidR="00E644F6" w:rsidRDefault="00802E93" w:rsidP="00B05775">
            <w:pPr>
              <w:rPr>
                <w:rFonts w:ascii="Arial" w:hAnsi="Arial" w:cs="Arial"/>
                <w:color w:val="000000"/>
              </w:rPr>
            </w:pPr>
            <w:hyperlink r:id="rId64" w:history="1">
              <w:r w:rsidR="00E644F6" w:rsidRPr="004F3B35">
                <w:rPr>
                  <w:rStyle w:val="Hyperlink"/>
                  <w:rFonts w:ascii="Arial" w:hAnsi="Arial" w:cs="Arial"/>
                </w:rPr>
                <w:t>Employing disabled people and people with health conditions</w:t>
              </w:r>
            </w:hyperlink>
            <w:r w:rsidR="00E644F6" w:rsidRPr="004F3B35">
              <w:rPr>
                <w:rFonts w:ascii="Arial" w:hAnsi="Arial" w:cs="Arial"/>
                <w:color w:val="000000"/>
              </w:rPr>
              <w:t>.</w:t>
            </w:r>
          </w:p>
          <w:p w:rsidR="00E644F6" w:rsidRPr="004F3B35" w:rsidRDefault="00E644F6" w:rsidP="00B05775">
            <w:pPr>
              <w:rPr>
                <w:rFonts w:ascii="Arial" w:hAnsi="Arial" w:cs="Arial"/>
                <w:color w:val="000000"/>
              </w:rPr>
            </w:pPr>
          </w:p>
        </w:tc>
        <w:tc>
          <w:tcPr>
            <w:tcW w:w="1134" w:type="dxa"/>
            <w:vMerge w:val="restart"/>
          </w:tcPr>
          <w:p w:rsidR="00E644F6" w:rsidRPr="004F3B35" w:rsidRDefault="00E644F6" w:rsidP="00B05775">
            <w:pPr>
              <w:rPr>
                <w:rFonts w:ascii="Arial" w:hAnsi="Arial" w:cs="Arial"/>
              </w:rPr>
            </w:pPr>
            <w:r w:rsidRPr="004F3B35">
              <w:rPr>
                <w:rFonts w:ascii="Arial" w:hAnsi="Arial" w:cs="Arial"/>
              </w:rPr>
              <w:lastRenderedPageBreak/>
              <w:t>HR</w:t>
            </w:r>
          </w:p>
        </w:tc>
        <w:tc>
          <w:tcPr>
            <w:tcW w:w="4678" w:type="dxa"/>
            <w:tcBorders>
              <w:bottom w:val="single" w:sz="4" w:space="0" w:color="auto"/>
            </w:tcBorders>
          </w:tcPr>
          <w:p w:rsidR="00E644F6" w:rsidRPr="004F3B35" w:rsidRDefault="00E644F6" w:rsidP="00B05775">
            <w:pPr>
              <w:rPr>
                <w:rFonts w:ascii="Arial" w:hAnsi="Arial" w:cs="Arial"/>
              </w:rPr>
            </w:pPr>
            <w:r w:rsidRPr="004F3B35">
              <w:rPr>
                <w:rFonts w:ascii="Arial" w:hAnsi="Arial" w:cs="Arial"/>
              </w:rPr>
              <w:t>Access to work/ mental</w:t>
            </w:r>
          </w:p>
          <w:p w:rsidR="00E644F6" w:rsidRPr="004F3B35" w:rsidRDefault="00E644F6" w:rsidP="00B05775">
            <w:pPr>
              <w:rPr>
                <w:rFonts w:ascii="Arial" w:hAnsi="Arial" w:cs="Arial"/>
              </w:rPr>
            </w:pPr>
            <w:r w:rsidRPr="004F3B35">
              <w:rPr>
                <w:rFonts w:ascii="Arial" w:hAnsi="Arial" w:cs="Arial"/>
              </w:rPr>
              <w:t>DSG we cascade through Trust emails and workforce meetings so more people</w:t>
            </w:r>
            <w:r>
              <w:rPr>
                <w:rFonts w:ascii="Arial" w:hAnsi="Arial" w:cs="Arial"/>
              </w:rPr>
              <w:t xml:space="preserve"> gain access to it.</w:t>
            </w:r>
          </w:p>
        </w:tc>
        <w:tc>
          <w:tcPr>
            <w:tcW w:w="992" w:type="dxa"/>
            <w:shd w:val="clear" w:color="auto" w:fill="FFC000"/>
          </w:tcPr>
          <w:p w:rsidR="00E644F6" w:rsidRPr="002723D0" w:rsidRDefault="00E644F6" w:rsidP="00B05775">
            <w:pPr>
              <w:jc w:val="center"/>
              <w:rPr>
                <w:rFonts w:ascii="Arial" w:hAnsi="Arial" w:cs="Arial"/>
                <w:b/>
              </w:rPr>
            </w:pPr>
            <w:r>
              <w:rPr>
                <w:rFonts w:ascii="Arial" w:hAnsi="Arial" w:cs="Arial"/>
                <w:b/>
              </w:rPr>
              <w:t>A</w:t>
            </w:r>
          </w:p>
        </w:tc>
        <w:tc>
          <w:tcPr>
            <w:tcW w:w="2268" w:type="dxa"/>
            <w:vMerge w:val="restart"/>
          </w:tcPr>
          <w:p w:rsidR="00E644F6" w:rsidRPr="004F3B35" w:rsidRDefault="00E644F6" w:rsidP="00B05775">
            <w:pPr>
              <w:rPr>
                <w:rFonts w:ascii="Arial" w:hAnsi="Arial" w:cs="Arial"/>
              </w:rPr>
            </w:pPr>
          </w:p>
        </w:tc>
      </w:tr>
      <w:tr w:rsidR="00E644F6" w:rsidRPr="004F3B35" w:rsidTr="00E644F6">
        <w:trPr>
          <w:trHeight w:val="1392"/>
        </w:trPr>
        <w:tc>
          <w:tcPr>
            <w:tcW w:w="675" w:type="dxa"/>
            <w:vMerge/>
            <w:tcBorders>
              <w:bottom w:val="single" w:sz="4" w:space="0" w:color="auto"/>
            </w:tcBorders>
          </w:tcPr>
          <w:p w:rsidR="00E644F6" w:rsidRPr="004F3B35" w:rsidRDefault="00E644F6" w:rsidP="00B05775">
            <w:pPr>
              <w:rPr>
                <w:rFonts w:ascii="Arial" w:hAnsi="Arial" w:cs="Arial"/>
              </w:rPr>
            </w:pPr>
          </w:p>
        </w:tc>
        <w:tc>
          <w:tcPr>
            <w:tcW w:w="4536" w:type="dxa"/>
            <w:vMerge/>
            <w:tcBorders>
              <w:bottom w:val="single" w:sz="4" w:space="0" w:color="auto"/>
            </w:tcBorders>
          </w:tcPr>
          <w:p w:rsidR="00E644F6" w:rsidRPr="004F3B35" w:rsidRDefault="00E644F6" w:rsidP="00B05775">
            <w:pPr>
              <w:rPr>
                <w:rFonts w:ascii="Arial" w:hAnsi="Arial" w:cs="Arial"/>
                <w:color w:val="000000"/>
              </w:rPr>
            </w:pPr>
          </w:p>
        </w:tc>
        <w:tc>
          <w:tcPr>
            <w:tcW w:w="1134" w:type="dxa"/>
            <w:vMerge/>
            <w:tcBorders>
              <w:bottom w:val="single" w:sz="4" w:space="0" w:color="auto"/>
            </w:tcBorders>
          </w:tcPr>
          <w:p w:rsidR="00E644F6" w:rsidRPr="004F3B35" w:rsidRDefault="00E644F6" w:rsidP="00B05775">
            <w:pPr>
              <w:rPr>
                <w:rFonts w:ascii="Arial" w:hAnsi="Arial" w:cs="Arial"/>
              </w:rPr>
            </w:pPr>
          </w:p>
        </w:tc>
        <w:tc>
          <w:tcPr>
            <w:tcW w:w="4678" w:type="dxa"/>
            <w:tcBorders>
              <w:bottom w:val="single" w:sz="4" w:space="0" w:color="auto"/>
            </w:tcBorders>
          </w:tcPr>
          <w:p w:rsidR="00E644F6" w:rsidRPr="004F3B35" w:rsidRDefault="00E644F6" w:rsidP="00B05775">
            <w:pPr>
              <w:rPr>
                <w:rFonts w:ascii="Arial" w:hAnsi="Arial" w:cs="Arial"/>
              </w:rPr>
            </w:pPr>
            <w:r w:rsidRPr="004F3B35">
              <w:rPr>
                <w:rFonts w:ascii="Arial" w:hAnsi="Arial" w:cs="Arial"/>
                <w:b/>
              </w:rPr>
              <w:t>Gap:</w:t>
            </w:r>
            <w:r w:rsidRPr="004F3B35">
              <w:rPr>
                <w:rFonts w:ascii="Arial" w:hAnsi="Arial" w:cs="Arial"/>
              </w:rPr>
              <w:t xml:space="preserve"> L &amp; D to engage and implement the national agenda for the recruitment of Apprenticeships for disabled people.</w:t>
            </w:r>
          </w:p>
        </w:tc>
        <w:tc>
          <w:tcPr>
            <w:tcW w:w="992" w:type="dxa"/>
            <w:tcBorders>
              <w:bottom w:val="single" w:sz="4" w:space="0" w:color="auto"/>
            </w:tcBorders>
            <w:shd w:val="clear" w:color="auto" w:fill="00B0F0"/>
          </w:tcPr>
          <w:p w:rsidR="00E644F6" w:rsidRDefault="00E644F6" w:rsidP="00B05775">
            <w:pPr>
              <w:jc w:val="center"/>
              <w:rPr>
                <w:rFonts w:ascii="Arial" w:hAnsi="Arial" w:cs="Arial"/>
                <w:b/>
              </w:rPr>
            </w:pPr>
            <w:r>
              <w:rPr>
                <w:rFonts w:ascii="Arial" w:hAnsi="Arial" w:cs="Arial"/>
                <w:b/>
              </w:rPr>
              <w:t>B</w:t>
            </w:r>
          </w:p>
        </w:tc>
        <w:tc>
          <w:tcPr>
            <w:tcW w:w="2268" w:type="dxa"/>
            <w:vMerge/>
            <w:tcBorders>
              <w:bottom w:val="single" w:sz="4" w:space="0" w:color="auto"/>
            </w:tcBorders>
          </w:tcPr>
          <w:p w:rsidR="00E644F6" w:rsidRPr="004F3B35" w:rsidRDefault="00E644F6" w:rsidP="00B05775">
            <w:pPr>
              <w:rPr>
                <w:rFonts w:ascii="Arial" w:hAnsi="Arial" w:cs="Arial"/>
              </w:rPr>
            </w:pPr>
          </w:p>
        </w:tc>
      </w:tr>
      <w:tr w:rsidR="00B05775" w:rsidRPr="004F3B35" w:rsidTr="00B05775">
        <w:tc>
          <w:tcPr>
            <w:tcW w:w="14283" w:type="dxa"/>
            <w:gridSpan w:val="6"/>
            <w:shd w:val="clear" w:color="auto" w:fill="DAEEF3" w:themeFill="accent5" w:themeFillTint="33"/>
          </w:tcPr>
          <w:p w:rsidR="00B05775" w:rsidRPr="004F3B35" w:rsidRDefault="00B05775" w:rsidP="00B05775">
            <w:pPr>
              <w:pStyle w:val="Heading2"/>
              <w:outlineLvl w:val="1"/>
              <w:rPr>
                <w:rFonts w:cs="Arial"/>
              </w:rPr>
            </w:pPr>
            <w:bookmarkStart w:id="31" w:name="_Toc13042168"/>
            <w:r w:rsidRPr="004F3B35">
              <w:lastRenderedPageBreak/>
              <w:t>Providing occupational health services, if required</w:t>
            </w:r>
            <w:bookmarkEnd w:id="31"/>
          </w:p>
        </w:tc>
      </w:tr>
      <w:tr w:rsidR="00B05775" w:rsidRPr="004F3B35" w:rsidTr="00B05775">
        <w:tc>
          <w:tcPr>
            <w:tcW w:w="675"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br w:type="page"/>
              <w:t>a.</w:t>
            </w:r>
          </w:p>
        </w:tc>
        <w:tc>
          <w:tcPr>
            <w:tcW w:w="4536" w:type="dxa"/>
            <w:tcBorders>
              <w:bottom w:val="single" w:sz="4" w:space="0" w:color="auto"/>
            </w:tcBorders>
          </w:tcPr>
          <w:p w:rsidR="00B05775" w:rsidRPr="004F3B35" w:rsidRDefault="00B05775" w:rsidP="00B05775">
            <w:pPr>
              <w:rPr>
                <w:rFonts w:ascii="Arial" w:hAnsi="Arial" w:cs="Arial"/>
                <w:color w:val="000000"/>
              </w:rPr>
            </w:pPr>
            <w:r w:rsidRPr="004F3B35">
              <w:rPr>
                <w:rFonts w:ascii="Arial" w:hAnsi="Arial" w:cs="Arial"/>
                <w:color w:val="000000"/>
              </w:rPr>
              <w:t xml:space="preserve">An occupational health service can provide support for existing employees who develop an impairment/condition or experience health problems. This can be done internally, for example through occupational health sessions, or might be done through an external provider. Access to Work may be able to offer advice and contribute to the costs of this. </w:t>
            </w:r>
          </w:p>
          <w:p w:rsidR="00B05775" w:rsidRPr="004F3B35" w:rsidRDefault="00B05775" w:rsidP="00B05775">
            <w:pPr>
              <w:rPr>
                <w:rFonts w:ascii="Arial" w:hAnsi="Arial" w:cs="Arial"/>
                <w:color w:val="000000"/>
              </w:rPr>
            </w:pPr>
          </w:p>
          <w:p w:rsidR="00B05775" w:rsidRPr="004F3B35" w:rsidRDefault="00B05775" w:rsidP="00B05775">
            <w:pPr>
              <w:rPr>
                <w:rFonts w:ascii="Arial" w:hAnsi="Arial" w:cs="Arial"/>
              </w:rPr>
            </w:pPr>
            <w:r w:rsidRPr="004F3B35">
              <w:rPr>
                <w:rFonts w:ascii="Arial" w:hAnsi="Arial" w:cs="Arial"/>
              </w:rPr>
              <w:t>See guidance for employers on using Fit for Work to help their employees stay in or return to work.</w:t>
            </w:r>
          </w:p>
          <w:p w:rsidR="00B05775" w:rsidRPr="004F3B35" w:rsidRDefault="00B05775" w:rsidP="00B05775">
            <w:pPr>
              <w:rPr>
                <w:rFonts w:ascii="Arial" w:hAnsi="Arial" w:cs="Arial"/>
              </w:rPr>
            </w:pPr>
            <w:r w:rsidRPr="004F3B35">
              <w:rPr>
                <w:rFonts w:ascii="Arial" w:hAnsi="Arial" w:cs="Arial"/>
              </w:rPr>
              <w:t>Further resources include;</w:t>
            </w:r>
          </w:p>
          <w:p w:rsidR="00B05775" w:rsidRPr="004F3B35" w:rsidRDefault="00802E93" w:rsidP="00B05775">
            <w:pPr>
              <w:rPr>
                <w:rFonts w:ascii="Arial" w:hAnsi="Arial" w:cs="Arial"/>
                <w:color w:val="000000"/>
              </w:rPr>
            </w:pPr>
            <w:hyperlink r:id="rId65" w:history="1">
              <w:r w:rsidR="00B05775" w:rsidRPr="004F3B35">
                <w:rPr>
                  <w:rStyle w:val="Hyperlink"/>
                  <w:rFonts w:ascii="Arial" w:hAnsi="Arial" w:cs="Arial"/>
                </w:rPr>
                <w:t>Access to work</w:t>
              </w:r>
            </w:hyperlink>
            <w:r w:rsidR="00B05775" w:rsidRPr="004F3B35">
              <w:rPr>
                <w:rFonts w:ascii="Arial" w:hAnsi="Arial" w:cs="Arial"/>
                <w:color w:val="000000"/>
              </w:rPr>
              <w:t>;</w:t>
            </w:r>
          </w:p>
          <w:p w:rsidR="00B05775" w:rsidRDefault="00802E93" w:rsidP="00B05775">
            <w:pPr>
              <w:rPr>
                <w:rFonts w:ascii="Arial" w:hAnsi="Arial" w:cs="Arial"/>
                <w:color w:val="000000"/>
              </w:rPr>
            </w:pPr>
            <w:hyperlink r:id="rId66" w:history="1">
              <w:r w:rsidR="00B05775" w:rsidRPr="004F3B35">
                <w:rPr>
                  <w:rStyle w:val="Hyperlink"/>
                  <w:rFonts w:ascii="Arial" w:hAnsi="Arial" w:cs="Arial"/>
                </w:rPr>
                <w:t>Fit for work guidance for employers</w:t>
              </w:r>
            </w:hyperlink>
            <w:r w:rsidR="00B05775" w:rsidRPr="004F3B35">
              <w:rPr>
                <w:rFonts w:ascii="Arial" w:hAnsi="Arial" w:cs="Arial"/>
                <w:color w:val="000000"/>
              </w:rPr>
              <w:t>.</w:t>
            </w:r>
          </w:p>
          <w:p w:rsidR="00B05775" w:rsidRPr="004F3B35" w:rsidRDefault="00B05775" w:rsidP="00B05775">
            <w:pPr>
              <w:rPr>
                <w:rFonts w:ascii="Arial" w:hAnsi="Arial" w:cs="Arial"/>
                <w:color w:val="000000"/>
              </w:rPr>
            </w:pPr>
          </w:p>
        </w:tc>
        <w:tc>
          <w:tcPr>
            <w:tcW w:w="1134"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OC</w:t>
            </w:r>
            <w:r>
              <w:rPr>
                <w:rFonts w:ascii="Arial" w:hAnsi="Arial" w:cs="Arial"/>
              </w:rPr>
              <w:t xml:space="preserve"> </w:t>
            </w:r>
            <w:r w:rsidRPr="004F3B35">
              <w:rPr>
                <w:rFonts w:ascii="Arial" w:hAnsi="Arial" w:cs="Arial"/>
              </w:rPr>
              <w:t>/</w:t>
            </w:r>
            <w:r>
              <w:rPr>
                <w:rFonts w:ascii="Arial" w:hAnsi="Arial" w:cs="Arial"/>
              </w:rPr>
              <w:t xml:space="preserve"> </w:t>
            </w:r>
            <w:r w:rsidRPr="004F3B35">
              <w:rPr>
                <w:rFonts w:ascii="Arial" w:hAnsi="Arial" w:cs="Arial"/>
              </w:rPr>
              <w:t>HR</w:t>
            </w:r>
          </w:p>
        </w:tc>
        <w:tc>
          <w:tcPr>
            <w:tcW w:w="4678"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 xml:space="preserve">The Trust has a full Occupational Health Service provided by UHL. Staff can self-refer or be referred by their manager for any concerns that they may have related to impairments or conditions. </w:t>
            </w:r>
          </w:p>
          <w:p w:rsidR="00B05775" w:rsidRPr="004F3B35" w:rsidRDefault="00B05775" w:rsidP="00B05775">
            <w:pPr>
              <w:rPr>
                <w:rFonts w:ascii="Arial" w:hAnsi="Arial" w:cs="Arial"/>
              </w:rPr>
            </w:pPr>
          </w:p>
          <w:p w:rsidR="00B05775" w:rsidRPr="004F3B35" w:rsidRDefault="00B05775" w:rsidP="00B05775">
            <w:pPr>
              <w:rPr>
                <w:rFonts w:ascii="Arial" w:hAnsi="Arial" w:cs="Arial"/>
              </w:rPr>
            </w:pPr>
            <w:r w:rsidRPr="004F3B35">
              <w:rPr>
                <w:rFonts w:ascii="Arial" w:hAnsi="Arial" w:cs="Arial"/>
              </w:rPr>
              <w:t>Practical advice is given via medical reports from experienced and suitably qualified OH Professionals.</w:t>
            </w:r>
          </w:p>
        </w:tc>
        <w:tc>
          <w:tcPr>
            <w:tcW w:w="992" w:type="dxa"/>
            <w:tcBorders>
              <w:bottom w:val="single" w:sz="4" w:space="0" w:color="auto"/>
            </w:tcBorders>
            <w:shd w:val="clear" w:color="auto" w:fill="92D050"/>
          </w:tcPr>
          <w:p w:rsidR="00B05775" w:rsidRPr="002723D0" w:rsidRDefault="00B05775" w:rsidP="00B05775">
            <w:pPr>
              <w:jc w:val="center"/>
              <w:rPr>
                <w:rFonts w:ascii="Arial" w:hAnsi="Arial" w:cs="Arial"/>
                <w:b/>
              </w:rPr>
            </w:pPr>
            <w:r w:rsidRPr="002723D0">
              <w:rPr>
                <w:rFonts w:ascii="Arial" w:hAnsi="Arial" w:cs="Arial"/>
                <w:b/>
              </w:rPr>
              <w:t>G</w:t>
            </w:r>
          </w:p>
        </w:tc>
        <w:tc>
          <w:tcPr>
            <w:tcW w:w="2268" w:type="dxa"/>
            <w:tcBorders>
              <w:bottom w:val="single" w:sz="4" w:space="0" w:color="auto"/>
            </w:tcBorders>
          </w:tcPr>
          <w:p w:rsidR="00B05775" w:rsidRPr="004F3B35" w:rsidRDefault="00E644F6" w:rsidP="00E644F6">
            <w:pPr>
              <w:rPr>
                <w:rFonts w:ascii="Arial" w:hAnsi="Arial" w:cs="Arial"/>
              </w:rPr>
            </w:pPr>
            <w:r>
              <w:rPr>
                <w:rFonts w:ascii="Arial" w:hAnsi="Arial" w:cs="Arial"/>
              </w:rPr>
              <w:t xml:space="preserve">Complete </w:t>
            </w:r>
          </w:p>
        </w:tc>
      </w:tr>
      <w:tr w:rsidR="00B05775" w:rsidRPr="004F3B35" w:rsidTr="00B05775">
        <w:tc>
          <w:tcPr>
            <w:tcW w:w="14283" w:type="dxa"/>
            <w:gridSpan w:val="6"/>
            <w:shd w:val="clear" w:color="auto" w:fill="DAEEF3" w:themeFill="accent5" w:themeFillTint="33"/>
          </w:tcPr>
          <w:p w:rsidR="00B05775" w:rsidRPr="004F3B35" w:rsidRDefault="00B05775" w:rsidP="00B05775">
            <w:pPr>
              <w:pStyle w:val="Heading2"/>
              <w:outlineLvl w:val="1"/>
              <w:rPr>
                <w:rFonts w:cs="Arial"/>
              </w:rPr>
            </w:pPr>
            <w:bookmarkStart w:id="32" w:name="_Toc13042169"/>
            <w:r w:rsidRPr="004F3B35">
              <w:t>Identifying and sharing good practice</w:t>
            </w:r>
            <w:bookmarkEnd w:id="32"/>
          </w:p>
        </w:tc>
      </w:tr>
      <w:tr w:rsidR="00B05775" w:rsidRPr="004F3B35" w:rsidTr="00B05775">
        <w:tc>
          <w:tcPr>
            <w:tcW w:w="675" w:type="dxa"/>
          </w:tcPr>
          <w:p w:rsidR="00B05775" w:rsidRPr="004F3B35" w:rsidRDefault="00B05775" w:rsidP="00B05775">
            <w:pPr>
              <w:rPr>
                <w:rFonts w:ascii="Arial" w:hAnsi="Arial" w:cs="Arial"/>
              </w:rPr>
            </w:pPr>
            <w:r w:rsidRPr="004F3B35">
              <w:rPr>
                <w:rFonts w:ascii="Arial" w:hAnsi="Arial" w:cs="Arial"/>
              </w:rPr>
              <w:br w:type="page"/>
              <w:t>a.</w:t>
            </w:r>
          </w:p>
        </w:tc>
        <w:tc>
          <w:tcPr>
            <w:tcW w:w="4536" w:type="dxa"/>
          </w:tcPr>
          <w:p w:rsidR="00B05775" w:rsidRPr="004F3B35" w:rsidRDefault="00B05775" w:rsidP="00B05775">
            <w:pPr>
              <w:rPr>
                <w:rFonts w:ascii="Arial" w:hAnsi="Arial" w:cs="Arial"/>
                <w:color w:val="000000"/>
              </w:rPr>
            </w:pPr>
            <w:r w:rsidRPr="004F3B35">
              <w:rPr>
                <w:rFonts w:ascii="Arial" w:hAnsi="Arial" w:cs="Arial"/>
                <w:color w:val="000000"/>
              </w:rPr>
              <w:t>It shows leadership to share your best practice with your wider business community, and helps support others on their Disability Confident journey.</w:t>
            </w:r>
          </w:p>
        </w:tc>
        <w:tc>
          <w:tcPr>
            <w:tcW w:w="1134" w:type="dxa"/>
          </w:tcPr>
          <w:p w:rsidR="00B05775" w:rsidRPr="004F3B35" w:rsidRDefault="00B05775" w:rsidP="00B05775">
            <w:pPr>
              <w:rPr>
                <w:rFonts w:ascii="Arial" w:hAnsi="Arial" w:cs="Arial"/>
              </w:rPr>
            </w:pPr>
            <w:r w:rsidRPr="004F3B35">
              <w:rPr>
                <w:rFonts w:ascii="Arial" w:hAnsi="Arial" w:cs="Arial"/>
              </w:rPr>
              <w:t>EHR</w:t>
            </w:r>
          </w:p>
        </w:tc>
        <w:tc>
          <w:tcPr>
            <w:tcW w:w="4678" w:type="dxa"/>
          </w:tcPr>
          <w:p w:rsidR="00B05775" w:rsidRPr="004F3B35" w:rsidRDefault="00B05775" w:rsidP="00B05775">
            <w:pPr>
              <w:rPr>
                <w:rFonts w:ascii="Arial" w:hAnsi="Arial" w:cs="Arial"/>
              </w:rPr>
            </w:pPr>
            <w:r w:rsidRPr="004F3B35">
              <w:rPr>
                <w:rFonts w:ascii="Arial" w:hAnsi="Arial" w:cs="Arial"/>
              </w:rPr>
              <w:t>The Trust leaders are advocates of the equality agenda and are fully committed to supporting progress in this area.</w:t>
            </w:r>
          </w:p>
          <w:p w:rsidR="00B05775" w:rsidRPr="004F3B35" w:rsidRDefault="00B05775" w:rsidP="00B05775">
            <w:pPr>
              <w:rPr>
                <w:rFonts w:ascii="Arial" w:hAnsi="Arial" w:cs="Arial"/>
              </w:rPr>
            </w:pPr>
          </w:p>
          <w:p w:rsidR="00B05775" w:rsidRDefault="00B05775" w:rsidP="00B05775">
            <w:pPr>
              <w:rPr>
                <w:rFonts w:ascii="Arial" w:hAnsi="Arial" w:cs="Arial"/>
              </w:rPr>
            </w:pPr>
            <w:r w:rsidRPr="004F3B35">
              <w:rPr>
                <w:rFonts w:ascii="Arial" w:hAnsi="Arial" w:cs="Arial"/>
              </w:rPr>
              <w:lastRenderedPageBreak/>
              <w:t>For example; implementation of the reverse mentoring programmes.</w:t>
            </w:r>
          </w:p>
          <w:p w:rsidR="00E644F6" w:rsidRPr="004F3B35" w:rsidRDefault="00E644F6" w:rsidP="00B05775">
            <w:pPr>
              <w:rPr>
                <w:rFonts w:ascii="Arial" w:hAnsi="Arial" w:cs="Arial"/>
              </w:rPr>
            </w:pPr>
          </w:p>
        </w:tc>
        <w:tc>
          <w:tcPr>
            <w:tcW w:w="992" w:type="dxa"/>
            <w:shd w:val="clear" w:color="auto" w:fill="92D050"/>
          </w:tcPr>
          <w:p w:rsidR="00B05775" w:rsidRPr="002723D0" w:rsidRDefault="00B05775" w:rsidP="00B05775">
            <w:pPr>
              <w:jc w:val="center"/>
              <w:rPr>
                <w:rFonts w:ascii="Arial" w:hAnsi="Arial" w:cs="Arial"/>
                <w:b/>
              </w:rPr>
            </w:pPr>
            <w:r w:rsidRPr="002723D0">
              <w:rPr>
                <w:rFonts w:ascii="Arial" w:hAnsi="Arial" w:cs="Arial"/>
                <w:b/>
              </w:rPr>
              <w:lastRenderedPageBreak/>
              <w:t>G</w:t>
            </w:r>
          </w:p>
        </w:tc>
        <w:tc>
          <w:tcPr>
            <w:tcW w:w="2268" w:type="dxa"/>
          </w:tcPr>
          <w:p w:rsidR="00B05775" w:rsidRPr="004F3B35" w:rsidRDefault="00E644F6" w:rsidP="00B05775">
            <w:pPr>
              <w:rPr>
                <w:rFonts w:ascii="Arial" w:hAnsi="Arial" w:cs="Arial"/>
              </w:rPr>
            </w:pPr>
            <w:r>
              <w:rPr>
                <w:rFonts w:ascii="Arial" w:hAnsi="Arial" w:cs="Arial"/>
              </w:rPr>
              <w:t>Complete and an ongoing action</w:t>
            </w:r>
          </w:p>
        </w:tc>
      </w:tr>
      <w:tr w:rsidR="00B05775" w:rsidRPr="004F3B35" w:rsidTr="00B05775">
        <w:tc>
          <w:tcPr>
            <w:tcW w:w="675" w:type="dxa"/>
          </w:tcPr>
          <w:p w:rsidR="00B05775" w:rsidRPr="004F3B35" w:rsidRDefault="00B05775" w:rsidP="00B05775">
            <w:pPr>
              <w:rPr>
                <w:rFonts w:ascii="Arial" w:hAnsi="Arial" w:cs="Arial"/>
              </w:rPr>
            </w:pPr>
            <w:r w:rsidRPr="004F3B35">
              <w:rPr>
                <w:rFonts w:ascii="Arial" w:hAnsi="Arial" w:cs="Arial"/>
              </w:rPr>
              <w:lastRenderedPageBreak/>
              <w:t>b.</w:t>
            </w:r>
          </w:p>
        </w:tc>
        <w:tc>
          <w:tcPr>
            <w:tcW w:w="4536" w:type="dxa"/>
          </w:tcPr>
          <w:p w:rsidR="00B05775" w:rsidRPr="004F3B35" w:rsidRDefault="00B05775" w:rsidP="00B05775">
            <w:pPr>
              <w:rPr>
                <w:rFonts w:ascii="Arial" w:hAnsi="Arial" w:cs="Arial"/>
                <w:color w:val="000000"/>
              </w:rPr>
            </w:pPr>
            <w:r w:rsidRPr="004F3B35">
              <w:rPr>
                <w:rFonts w:ascii="Arial" w:hAnsi="Arial" w:cs="Arial"/>
                <w:color w:val="000000"/>
              </w:rPr>
              <w:t>Being a known exemplar of good practice can help attract disabled talent that you might otherwise have missed.</w:t>
            </w:r>
          </w:p>
        </w:tc>
        <w:tc>
          <w:tcPr>
            <w:tcW w:w="1134" w:type="dxa"/>
          </w:tcPr>
          <w:p w:rsidR="00B05775" w:rsidRPr="004F3B35" w:rsidRDefault="00B05775" w:rsidP="00B05775">
            <w:pPr>
              <w:rPr>
                <w:rFonts w:ascii="Arial" w:hAnsi="Arial" w:cs="Arial"/>
              </w:rPr>
            </w:pPr>
            <w:r w:rsidRPr="004F3B35">
              <w:rPr>
                <w:rFonts w:ascii="Arial" w:hAnsi="Arial" w:cs="Arial"/>
              </w:rPr>
              <w:t>DSG</w:t>
            </w:r>
          </w:p>
          <w:p w:rsidR="00B05775" w:rsidRPr="004F3B35" w:rsidRDefault="00B05775" w:rsidP="00B05775">
            <w:pPr>
              <w:rPr>
                <w:rFonts w:ascii="Arial" w:hAnsi="Arial" w:cs="Arial"/>
              </w:rPr>
            </w:pPr>
          </w:p>
        </w:tc>
        <w:tc>
          <w:tcPr>
            <w:tcW w:w="4678" w:type="dxa"/>
          </w:tcPr>
          <w:p w:rsidR="00B05775" w:rsidRPr="004F3B35" w:rsidRDefault="00B05775" w:rsidP="00B05775">
            <w:pPr>
              <w:rPr>
                <w:rFonts w:ascii="Arial" w:hAnsi="Arial" w:cs="Arial"/>
              </w:rPr>
            </w:pPr>
            <w:r w:rsidRPr="004F3B35">
              <w:rPr>
                <w:rFonts w:ascii="Arial" w:hAnsi="Arial" w:cs="Arial"/>
              </w:rPr>
              <w:t>Job Fairs</w:t>
            </w:r>
          </w:p>
          <w:p w:rsidR="00B05775" w:rsidRPr="004F3B35" w:rsidRDefault="00B05775" w:rsidP="00B05775">
            <w:pPr>
              <w:rPr>
                <w:rFonts w:ascii="Arial" w:hAnsi="Arial" w:cs="Arial"/>
              </w:rPr>
            </w:pPr>
            <w:r w:rsidRPr="004F3B35">
              <w:rPr>
                <w:rFonts w:ascii="Arial" w:hAnsi="Arial" w:cs="Arial"/>
              </w:rPr>
              <w:t>AGM</w:t>
            </w:r>
          </w:p>
          <w:p w:rsidR="00B05775" w:rsidRPr="004F3B35" w:rsidRDefault="00B05775" w:rsidP="00B05775">
            <w:pPr>
              <w:rPr>
                <w:rFonts w:ascii="Arial" w:hAnsi="Arial" w:cs="Arial"/>
              </w:rPr>
            </w:pPr>
            <w:r w:rsidRPr="004F3B35">
              <w:rPr>
                <w:rFonts w:ascii="Arial" w:hAnsi="Arial" w:cs="Arial"/>
              </w:rPr>
              <w:t xml:space="preserve">Training </w:t>
            </w:r>
          </w:p>
          <w:p w:rsidR="00B05775" w:rsidRPr="004F3B35" w:rsidRDefault="00B05775" w:rsidP="00B05775">
            <w:pPr>
              <w:rPr>
                <w:rFonts w:ascii="Arial" w:hAnsi="Arial" w:cs="Arial"/>
              </w:rPr>
            </w:pPr>
            <w:r w:rsidRPr="004F3B35">
              <w:rPr>
                <w:rFonts w:ascii="Arial" w:hAnsi="Arial" w:cs="Arial"/>
              </w:rPr>
              <w:t>Anything is possible</w:t>
            </w:r>
          </w:p>
          <w:p w:rsidR="00B05775" w:rsidRPr="004F3B35" w:rsidRDefault="00B05775" w:rsidP="00B05775">
            <w:pPr>
              <w:rPr>
                <w:rFonts w:ascii="Arial" w:hAnsi="Arial" w:cs="Arial"/>
              </w:rPr>
            </w:pPr>
            <w:r w:rsidRPr="004F3B35">
              <w:rPr>
                <w:rFonts w:ascii="Arial" w:hAnsi="Arial" w:cs="Arial"/>
              </w:rPr>
              <w:t xml:space="preserve">ABHAS </w:t>
            </w:r>
          </w:p>
          <w:p w:rsidR="00B05775" w:rsidRPr="004F3B35" w:rsidRDefault="00B05775" w:rsidP="00B05775">
            <w:pPr>
              <w:rPr>
                <w:rFonts w:ascii="Arial" w:hAnsi="Arial" w:cs="Arial"/>
              </w:rPr>
            </w:pPr>
            <w:r w:rsidRPr="004F3B35">
              <w:rPr>
                <w:rFonts w:ascii="Arial" w:hAnsi="Arial" w:cs="Arial"/>
              </w:rPr>
              <w:t xml:space="preserve">Equality Champion </w:t>
            </w:r>
          </w:p>
          <w:p w:rsidR="00B05775" w:rsidRPr="004F3B35" w:rsidRDefault="00B05775" w:rsidP="00B05775">
            <w:pPr>
              <w:rPr>
                <w:rFonts w:ascii="Arial" w:hAnsi="Arial" w:cs="Arial"/>
              </w:rPr>
            </w:pPr>
            <w:r w:rsidRPr="004F3B35">
              <w:rPr>
                <w:rFonts w:ascii="Arial" w:hAnsi="Arial" w:cs="Arial"/>
              </w:rPr>
              <w:t>Case studies</w:t>
            </w:r>
          </w:p>
          <w:p w:rsidR="00B05775" w:rsidRPr="004F3B35" w:rsidRDefault="00B05775" w:rsidP="00B05775">
            <w:pPr>
              <w:rPr>
                <w:rFonts w:ascii="Arial" w:hAnsi="Arial" w:cs="Arial"/>
              </w:rPr>
            </w:pPr>
            <w:r w:rsidRPr="004F3B35">
              <w:rPr>
                <w:rFonts w:ascii="Arial" w:hAnsi="Arial" w:cs="Arial"/>
              </w:rPr>
              <w:t>Social Media</w:t>
            </w:r>
          </w:p>
          <w:p w:rsidR="00B05775" w:rsidRDefault="00B05775" w:rsidP="00B05775">
            <w:pPr>
              <w:rPr>
                <w:rFonts w:ascii="Arial" w:hAnsi="Arial" w:cs="Arial"/>
              </w:rPr>
            </w:pPr>
            <w:r w:rsidRPr="004F3B35">
              <w:rPr>
                <w:rFonts w:ascii="Arial" w:hAnsi="Arial" w:cs="Arial"/>
              </w:rPr>
              <w:t xml:space="preserve">Speaker </w:t>
            </w:r>
          </w:p>
          <w:p w:rsidR="00B05775" w:rsidRPr="004F3B35" w:rsidRDefault="00B05775" w:rsidP="00B05775">
            <w:pPr>
              <w:rPr>
                <w:rFonts w:ascii="Arial" w:hAnsi="Arial" w:cs="Arial"/>
              </w:rPr>
            </w:pPr>
          </w:p>
        </w:tc>
        <w:tc>
          <w:tcPr>
            <w:tcW w:w="992" w:type="dxa"/>
            <w:shd w:val="clear" w:color="auto" w:fill="92D050"/>
          </w:tcPr>
          <w:p w:rsidR="00B05775" w:rsidRPr="002723D0" w:rsidRDefault="00B05775" w:rsidP="00B05775">
            <w:pPr>
              <w:jc w:val="center"/>
              <w:rPr>
                <w:rFonts w:ascii="Arial" w:hAnsi="Arial" w:cs="Arial"/>
                <w:b/>
              </w:rPr>
            </w:pPr>
            <w:r w:rsidRPr="002723D0">
              <w:rPr>
                <w:rFonts w:ascii="Arial" w:hAnsi="Arial" w:cs="Arial"/>
                <w:b/>
              </w:rPr>
              <w:t>G</w:t>
            </w:r>
          </w:p>
        </w:tc>
        <w:tc>
          <w:tcPr>
            <w:tcW w:w="2268" w:type="dxa"/>
          </w:tcPr>
          <w:p w:rsidR="00B05775" w:rsidRPr="004F3B35" w:rsidRDefault="00E644F6" w:rsidP="00B05775">
            <w:pPr>
              <w:rPr>
                <w:rFonts w:ascii="Arial" w:hAnsi="Arial" w:cs="Arial"/>
              </w:rPr>
            </w:pPr>
            <w:r>
              <w:rPr>
                <w:rFonts w:ascii="Arial" w:hAnsi="Arial" w:cs="Arial"/>
              </w:rPr>
              <w:t>Complete and an ongoing action</w:t>
            </w:r>
          </w:p>
        </w:tc>
      </w:tr>
      <w:tr w:rsidR="00B05775" w:rsidRPr="004F3B35" w:rsidTr="00B05775">
        <w:tc>
          <w:tcPr>
            <w:tcW w:w="675"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c.</w:t>
            </w:r>
          </w:p>
        </w:tc>
        <w:tc>
          <w:tcPr>
            <w:tcW w:w="4536" w:type="dxa"/>
            <w:tcBorders>
              <w:bottom w:val="single" w:sz="4" w:space="0" w:color="auto"/>
            </w:tcBorders>
          </w:tcPr>
          <w:p w:rsidR="00B05775" w:rsidRPr="004F3B35" w:rsidRDefault="00B05775" w:rsidP="00B05775">
            <w:pPr>
              <w:rPr>
                <w:rFonts w:ascii="Arial" w:hAnsi="Arial" w:cs="Arial"/>
                <w:color w:val="000000"/>
              </w:rPr>
            </w:pPr>
            <w:r w:rsidRPr="004F3B35">
              <w:rPr>
                <w:rFonts w:ascii="Arial" w:hAnsi="Arial" w:cs="Arial"/>
                <w:color w:val="000000"/>
              </w:rPr>
              <w:t>Providing specific role models and case studies can help encourage other disabled staff in the organisation or amongst suppliers, networks or the wider community to be more confident and ambitious</w:t>
            </w:r>
          </w:p>
        </w:tc>
        <w:tc>
          <w:tcPr>
            <w:tcW w:w="1134" w:type="dxa"/>
            <w:tcBorders>
              <w:bottom w:val="single" w:sz="4" w:space="0" w:color="auto"/>
            </w:tcBorders>
          </w:tcPr>
          <w:p w:rsidR="00B05775" w:rsidRPr="004F3B35" w:rsidRDefault="00B05775" w:rsidP="00B05775">
            <w:pPr>
              <w:rPr>
                <w:rFonts w:ascii="Arial" w:hAnsi="Arial" w:cs="Arial"/>
              </w:rPr>
            </w:pPr>
            <w:r w:rsidRPr="004F3B35">
              <w:rPr>
                <w:rFonts w:ascii="Arial" w:hAnsi="Arial" w:cs="Arial"/>
              </w:rPr>
              <w:t>HR</w:t>
            </w:r>
            <w:r>
              <w:rPr>
                <w:rFonts w:ascii="Arial" w:hAnsi="Arial" w:cs="Arial"/>
              </w:rPr>
              <w:t xml:space="preserve"> </w:t>
            </w:r>
            <w:r w:rsidRPr="004F3B35">
              <w:rPr>
                <w:rFonts w:ascii="Arial" w:hAnsi="Arial" w:cs="Arial"/>
              </w:rPr>
              <w:t>/</w:t>
            </w:r>
            <w:r>
              <w:rPr>
                <w:rFonts w:ascii="Arial" w:hAnsi="Arial" w:cs="Arial"/>
              </w:rPr>
              <w:t xml:space="preserve"> </w:t>
            </w:r>
            <w:r w:rsidRPr="004F3B35">
              <w:rPr>
                <w:rFonts w:ascii="Arial" w:hAnsi="Arial" w:cs="Arial"/>
              </w:rPr>
              <w:t>EHR</w:t>
            </w:r>
          </w:p>
        </w:tc>
        <w:tc>
          <w:tcPr>
            <w:tcW w:w="4678" w:type="dxa"/>
            <w:tcBorders>
              <w:bottom w:val="single" w:sz="4" w:space="0" w:color="auto"/>
            </w:tcBorders>
          </w:tcPr>
          <w:p w:rsidR="00B05775" w:rsidRDefault="00B05775" w:rsidP="00B05775">
            <w:pPr>
              <w:rPr>
                <w:rFonts w:ascii="Arial" w:hAnsi="Arial" w:cs="Arial"/>
              </w:rPr>
            </w:pPr>
            <w:r w:rsidRPr="004F3B35">
              <w:rPr>
                <w:rFonts w:ascii="Arial" w:hAnsi="Arial" w:cs="Arial"/>
              </w:rPr>
              <w:t xml:space="preserve">The Trust continually shares best practice. For example; video blogs that demonstrate how </w:t>
            </w:r>
            <w:proofErr w:type="gramStart"/>
            <w:r w:rsidRPr="004F3B35">
              <w:rPr>
                <w:rFonts w:ascii="Arial" w:hAnsi="Arial" w:cs="Arial"/>
              </w:rPr>
              <w:t>staff with disabilities have</w:t>
            </w:r>
            <w:proofErr w:type="gramEnd"/>
            <w:r w:rsidRPr="004F3B35">
              <w:rPr>
                <w:rFonts w:ascii="Arial" w:hAnsi="Arial" w:cs="Arial"/>
              </w:rPr>
              <w:t xml:space="preserve"> been integrated into the Trust and scenarios are shared as part of the Management of </w:t>
            </w:r>
            <w:r>
              <w:rPr>
                <w:rFonts w:ascii="Arial" w:hAnsi="Arial" w:cs="Arial"/>
              </w:rPr>
              <w:t>Ill Health Workshop.</w:t>
            </w:r>
          </w:p>
          <w:p w:rsidR="00B05775" w:rsidRPr="004F3B35" w:rsidRDefault="00B05775" w:rsidP="00B05775">
            <w:pPr>
              <w:rPr>
                <w:rFonts w:ascii="Arial" w:hAnsi="Arial" w:cs="Arial"/>
              </w:rPr>
            </w:pPr>
          </w:p>
        </w:tc>
        <w:tc>
          <w:tcPr>
            <w:tcW w:w="992" w:type="dxa"/>
            <w:tcBorders>
              <w:bottom w:val="single" w:sz="4" w:space="0" w:color="auto"/>
            </w:tcBorders>
            <w:shd w:val="clear" w:color="auto" w:fill="92D050"/>
          </w:tcPr>
          <w:p w:rsidR="00B05775" w:rsidRPr="002723D0" w:rsidRDefault="00B05775" w:rsidP="00B05775">
            <w:pPr>
              <w:jc w:val="center"/>
              <w:rPr>
                <w:rFonts w:ascii="Arial" w:hAnsi="Arial" w:cs="Arial"/>
                <w:b/>
              </w:rPr>
            </w:pPr>
            <w:r w:rsidRPr="002723D0">
              <w:rPr>
                <w:rFonts w:ascii="Arial" w:hAnsi="Arial" w:cs="Arial"/>
                <w:b/>
              </w:rPr>
              <w:t>G</w:t>
            </w:r>
          </w:p>
        </w:tc>
        <w:tc>
          <w:tcPr>
            <w:tcW w:w="2268" w:type="dxa"/>
            <w:tcBorders>
              <w:bottom w:val="single" w:sz="4" w:space="0" w:color="auto"/>
            </w:tcBorders>
          </w:tcPr>
          <w:p w:rsidR="00B05775" w:rsidRPr="004F3B35" w:rsidRDefault="003E2EC5" w:rsidP="003E2EC5">
            <w:pPr>
              <w:rPr>
                <w:rFonts w:ascii="Arial" w:hAnsi="Arial" w:cs="Arial"/>
              </w:rPr>
            </w:pPr>
            <w:r>
              <w:rPr>
                <w:rFonts w:ascii="Arial" w:hAnsi="Arial" w:cs="Arial"/>
              </w:rPr>
              <w:t xml:space="preserve">Complete </w:t>
            </w:r>
          </w:p>
        </w:tc>
      </w:tr>
      <w:tr w:rsidR="00B05775" w:rsidRPr="004F3B35" w:rsidTr="00B05775">
        <w:tc>
          <w:tcPr>
            <w:tcW w:w="14283" w:type="dxa"/>
            <w:gridSpan w:val="6"/>
            <w:shd w:val="clear" w:color="auto" w:fill="DAEEF3" w:themeFill="accent5" w:themeFillTint="33"/>
          </w:tcPr>
          <w:p w:rsidR="00B05775" w:rsidRPr="004F3B35" w:rsidRDefault="00B05775" w:rsidP="00B05775">
            <w:pPr>
              <w:pStyle w:val="Heading2"/>
              <w:outlineLvl w:val="1"/>
              <w:rPr>
                <w:rFonts w:cs="Arial"/>
              </w:rPr>
            </w:pPr>
            <w:bookmarkStart w:id="33" w:name="_Toc13042170"/>
            <w:r w:rsidRPr="004F3B35">
              <w:t>Providing human resources managers with specific Disability Confident training</w:t>
            </w:r>
            <w:bookmarkEnd w:id="33"/>
          </w:p>
        </w:tc>
      </w:tr>
      <w:tr w:rsidR="00B05775" w:rsidRPr="004F3B35" w:rsidTr="00B05775">
        <w:tc>
          <w:tcPr>
            <w:tcW w:w="675" w:type="dxa"/>
          </w:tcPr>
          <w:p w:rsidR="00B05775" w:rsidRPr="004F3B35" w:rsidRDefault="00B05775" w:rsidP="00B05775">
            <w:pPr>
              <w:rPr>
                <w:rFonts w:ascii="Arial" w:hAnsi="Arial" w:cs="Arial"/>
              </w:rPr>
            </w:pPr>
            <w:r w:rsidRPr="004F3B35">
              <w:rPr>
                <w:rFonts w:ascii="Arial" w:hAnsi="Arial" w:cs="Arial"/>
              </w:rPr>
              <w:br w:type="page"/>
              <w:t>a.</w:t>
            </w:r>
          </w:p>
        </w:tc>
        <w:tc>
          <w:tcPr>
            <w:tcW w:w="4536" w:type="dxa"/>
          </w:tcPr>
          <w:p w:rsidR="00B05775" w:rsidRPr="004F3B35" w:rsidRDefault="00B05775" w:rsidP="00B05775">
            <w:pPr>
              <w:rPr>
                <w:rFonts w:ascii="Arial" w:hAnsi="Arial" w:cs="Arial"/>
                <w:color w:val="000000"/>
              </w:rPr>
            </w:pPr>
            <w:r w:rsidRPr="004F3B35">
              <w:rPr>
                <w:rFonts w:ascii="Arial" w:hAnsi="Arial" w:cs="Arial"/>
                <w:color w:val="000000"/>
              </w:rPr>
              <w:t>Give managers and people involved in human resources (this can include any recruitment agencies acting on behalf of the organisation) specific and continuing training to make sure the organisation is following current best practice in supporting disabled people.</w:t>
            </w:r>
          </w:p>
        </w:tc>
        <w:tc>
          <w:tcPr>
            <w:tcW w:w="1134" w:type="dxa"/>
          </w:tcPr>
          <w:p w:rsidR="00B05775" w:rsidRPr="004F3B35" w:rsidRDefault="00B05775" w:rsidP="00B05775">
            <w:pPr>
              <w:rPr>
                <w:rFonts w:ascii="Arial" w:hAnsi="Arial" w:cs="Arial"/>
              </w:rPr>
            </w:pPr>
            <w:r w:rsidRPr="004F3B35">
              <w:rPr>
                <w:rFonts w:ascii="Arial" w:hAnsi="Arial" w:cs="Arial"/>
              </w:rPr>
              <w:t>HR</w:t>
            </w:r>
            <w:r>
              <w:rPr>
                <w:rFonts w:ascii="Arial" w:hAnsi="Arial" w:cs="Arial"/>
              </w:rPr>
              <w:t xml:space="preserve"> </w:t>
            </w:r>
            <w:r w:rsidRPr="004F3B35">
              <w:rPr>
                <w:rFonts w:ascii="Arial" w:hAnsi="Arial" w:cs="Arial"/>
              </w:rPr>
              <w:t>/</w:t>
            </w:r>
            <w:r>
              <w:rPr>
                <w:rFonts w:ascii="Arial" w:hAnsi="Arial" w:cs="Arial"/>
              </w:rPr>
              <w:t xml:space="preserve"> </w:t>
            </w:r>
            <w:r w:rsidRPr="004F3B35">
              <w:rPr>
                <w:rFonts w:ascii="Arial" w:hAnsi="Arial" w:cs="Arial"/>
              </w:rPr>
              <w:t>EHR</w:t>
            </w:r>
          </w:p>
        </w:tc>
        <w:tc>
          <w:tcPr>
            <w:tcW w:w="4678" w:type="dxa"/>
          </w:tcPr>
          <w:p w:rsidR="00B05775" w:rsidRDefault="00B05775" w:rsidP="00B05775">
            <w:pPr>
              <w:rPr>
                <w:rFonts w:ascii="Arial" w:hAnsi="Arial" w:cs="Arial"/>
              </w:rPr>
            </w:pPr>
            <w:r w:rsidRPr="004F3B35">
              <w:rPr>
                <w:rFonts w:ascii="Arial" w:hAnsi="Arial" w:cs="Arial"/>
              </w:rPr>
              <w:t>Managers and staff receive on-going training and information that helps them to understand the support available to engage disable</w:t>
            </w:r>
            <w:r w:rsidR="003E2EC5">
              <w:rPr>
                <w:rFonts w:ascii="Arial" w:hAnsi="Arial" w:cs="Arial"/>
              </w:rPr>
              <w:t>d</w:t>
            </w:r>
            <w:r w:rsidRPr="004F3B35">
              <w:rPr>
                <w:rFonts w:ascii="Arial" w:hAnsi="Arial" w:cs="Arial"/>
              </w:rPr>
              <w:t xml:space="preserve"> staff and ensure inclusive approaches.</w:t>
            </w:r>
          </w:p>
          <w:p w:rsidR="00B05775" w:rsidRPr="004F3B35" w:rsidRDefault="00B05775" w:rsidP="00B05775">
            <w:pPr>
              <w:rPr>
                <w:rFonts w:ascii="Arial" w:hAnsi="Arial" w:cs="Arial"/>
              </w:rPr>
            </w:pPr>
          </w:p>
          <w:p w:rsidR="00B05775" w:rsidRDefault="00B05775" w:rsidP="00B05775">
            <w:pPr>
              <w:rPr>
                <w:rFonts w:ascii="Arial" w:hAnsi="Arial" w:cs="Arial"/>
              </w:rPr>
            </w:pPr>
            <w:r w:rsidRPr="004F3B35">
              <w:rPr>
                <w:rFonts w:ascii="Arial" w:hAnsi="Arial" w:cs="Arial"/>
              </w:rPr>
              <w:t xml:space="preserve">HR Team regularly attend employment law updates to ensure </w:t>
            </w:r>
            <w:r>
              <w:rPr>
                <w:rFonts w:ascii="Arial" w:hAnsi="Arial" w:cs="Arial"/>
              </w:rPr>
              <w:t xml:space="preserve">compliance </w:t>
            </w:r>
            <w:r w:rsidRPr="004F3B35">
              <w:rPr>
                <w:rFonts w:ascii="Arial" w:hAnsi="Arial" w:cs="Arial"/>
              </w:rPr>
              <w:t>with changes in legislation.</w:t>
            </w:r>
          </w:p>
          <w:p w:rsidR="00B05775" w:rsidRDefault="00B05775" w:rsidP="00B05775">
            <w:pPr>
              <w:rPr>
                <w:rFonts w:ascii="Arial" w:hAnsi="Arial" w:cs="Arial"/>
              </w:rPr>
            </w:pPr>
          </w:p>
          <w:p w:rsidR="00B05775" w:rsidRDefault="00B05775" w:rsidP="00B05775">
            <w:pPr>
              <w:rPr>
                <w:rFonts w:ascii="Arial" w:hAnsi="Arial" w:cs="Arial"/>
              </w:rPr>
            </w:pPr>
            <w:r>
              <w:rPr>
                <w:rFonts w:ascii="Arial" w:hAnsi="Arial" w:cs="Arial"/>
              </w:rPr>
              <w:t xml:space="preserve">Analysis related to the 18/19 WDES indicator on entry to formal capability processes shows that Disabled staff are 2.5 times more likely to enter formal capability proceedings and 8 times more likely to be dismissed on the grounds of capability.  There is a need to audit the data to verify and gain further insight in to why disabled </w:t>
            </w:r>
            <w:proofErr w:type="gramStart"/>
            <w:r>
              <w:rPr>
                <w:rFonts w:ascii="Arial" w:hAnsi="Arial" w:cs="Arial"/>
              </w:rPr>
              <w:t>staff appear</w:t>
            </w:r>
            <w:proofErr w:type="gramEnd"/>
            <w:r>
              <w:rPr>
                <w:rFonts w:ascii="Arial" w:hAnsi="Arial" w:cs="Arial"/>
              </w:rPr>
              <w:t xml:space="preserve"> to be at a greater risk. Following this audit there may be a need to better train those involved in capability proceedings to ensure that Disabled </w:t>
            </w:r>
            <w:proofErr w:type="gramStart"/>
            <w:r>
              <w:rPr>
                <w:rFonts w:ascii="Arial" w:hAnsi="Arial" w:cs="Arial"/>
              </w:rPr>
              <w:t>staff</w:t>
            </w:r>
            <w:proofErr w:type="gramEnd"/>
            <w:r>
              <w:rPr>
                <w:rFonts w:ascii="Arial" w:hAnsi="Arial" w:cs="Arial"/>
              </w:rPr>
              <w:t xml:space="preserve"> who are experiencing capability issues are given every assistance to continue in employment.</w:t>
            </w:r>
          </w:p>
          <w:p w:rsidR="00B05775" w:rsidRPr="004F3B35" w:rsidRDefault="00B05775" w:rsidP="00B05775">
            <w:pPr>
              <w:rPr>
                <w:rFonts w:ascii="Arial" w:hAnsi="Arial" w:cs="Arial"/>
              </w:rPr>
            </w:pPr>
          </w:p>
        </w:tc>
        <w:tc>
          <w:tcPr>
            <w:tcW w:w="992" w:type="dxa"/>
            <w:shd w:val="clear" w:color="auto" w:fill="FFC000"/>
          </w:tcPr>
          <w:p w:rsidR="00B05775" w:rsidRPr="002723D0" w:rsidRDefault="00B05775" w:rsidP="00B05775">
            <w:pPr>
              <w:jc w:val="center"/>
              <w:rPr>
                <w:rFonts w:ascii="Arial" w:hAnsi="Arial" w:cs="Arial"/>
                <w:b/>
              </w:rPr>
            </w:pPr>
            <w:r>
              <w:rPr>
                <w:rFonts w:ascii="Arial" w:hAnsi="Arial" w:cs="Arial"/>
                <w:b/>
              </w:rPr>
              <w:lastRenderedPageBreak/>
              <w:t>A</w:t>
            </w:r>
          </w:p>
        </w:tc>
        <w:tc>
          <w:tcPr>
            <w:tcW w:w="2268" w:type="dxa"/>
          </w:tcPr>
          <w:p w:rsidR="00B05775" w:rsidRPr="004F3B35" w:rsidRDefault="00B05775" w:rsidP="00B05775">
            <w:pPr>
              <w:rPr>
                <w:rFonts w:ascii="Arial" w:hAnsi="Arial" w:cs="Arial"/>
              </w:rPr>
            </w:pPr>
          </w:p>
        </w:tc>
      </w:tr>
    </w:tbl>
    <w:p w:rsidR="00F6464C" w:rsidRDefault="00F6464C"/>
    <w:p w:rsidR="00DF58A6" w:rsidRDefault="00DF58A6" w:rsidP="004F3B35">
      <w:pPr>
        <w:rPr>
          <w:rFonts w:ascii="Arial" w:hAnsi="Arial" w:cs="Arial"/>
        </w:rPr>
      </w:pPr>
    </w:p>
    <w:p w:rsidR="002723D0" w:rsidRDefault="002723D0" w:rsidP="004F3B35">
      <w:pPr>
        <w:rPr>
          <w:rFonts w:ascii="Arial" w:hAnsi="Arial" w:cs="Arial"/>
        </w:rPr>
      </w:pPr>
    </w:p>
    <w:p w:rsidR="002723D0" w:rsidRDefault="002723D0" w:rsidP="004F3B35">
      <w:pPr>
        <w:rPr>
          <w:rFonts w:ascii="Arial" w:hAnsi="Arial" w:cs="Arial"/>
        </w:rPr>
      </w:pPr>
    </w:p>
    <w:p w:rsidR="002723D0" w:rsidRDefault="002723D0" w:rsidP="004F3B35">
      <w:pPr>
        <w:rPr>
          <w:rFonts w:ascii="Arial" w:hAnsi="Arial" w:cs="Arial"/>
        </w:rPr>
      </w:pPr>
    </w:p>
    <w:p w:rsidR="002723D0" w:rsidRDefault="002723D0" w:rsidP="004F3B35">
      <w:pPr>
        <w:rPr>
          <w:rFonts w:ascii="Arial" w:hAnsi="Arial" w:cs="Arial"/>
        </w:rPr>
      </w:pPr>
    </w:p>
    <w:p w:rsidR="002723D0" w:rsidRDefault="002723D0" w:rsidP="004F3B35">
      <w:pPr>
        <w:rPr>
          <w:rFonts w:ascii="Arial" w:hAnsi="Arial" w:cs="Arial"/>
        </w:rPr>
      </w:pPr>
    </w:p>
    <w:p w:rsidR="002723D0" w:rsidRDefault="002723D0" w:rsidP="004F3B35">
      <w:pPr>
        <w:rPr>
          <w:rFonts w:ascii="Arial" w:hAnsi="Arial" w:cs="Arial"/>
        </w:rPr>
      </w:pPr>
    </w:p>
    <w:sectPr w:rsidR="002723D0" w:rsidSect="00D91D1B">
      <w:footerReference w:type="default" r:id="rId67"/>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15" w:rsidRDefault="00764315" w:rsidP="000F2307">
      <w:pPr>
        <w:spacing w:after="0" w:line="240" w:lineRule="auto"/>
      </w:pPr>
      <w:r>
        <w:separator/>
      </w:r>
    </w:p>
  </w:endnote>
  <w:endnote w:type="continuationSeparator" w:id="0">
    <w:p w:rsidR="00764315" w:rsidRDefault="00764315" w:rsidP="000F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15" w:rsidRDefault="00764315">
    <w:pPr>
      <w:pStyle w:val="Footer"/>
      <w:jc w:val="right"/>
    </w:pPr>
  </w:p>
  <w:p w:rsidR="00764315" w:rsidRDefault="00764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23901"/>
      <w:docPartObj>
        <w:docPartGallery w:val="Page Numbers (Bottom of Page)"/>
        <w:docPartUnique/>
      </w:docPartObj>
    </w:sdtPr>
    <w:sdtEndPr>
      <w:rPr>
        <w:noProof/>
      </w:rPr>
    </w:sdtEndPr>
    <w:sdtContent>
      <w:p w:rsidR="004C38BF" w:rsidRDefault="004C38BF">
        <w:pPr>
          <w:pStyle w:val="Footer"/>
          <w:jc w:val="right"/>
        </w:pPr>
      </w:p>
      <w:tbl>
        <w:tblPr>
          <w:tblStyle w:val="TableGrid"/>
          <w:tblW w:w="14283" w:type="dxa"/>
          <w:tblLook w:val="04A0" w:firstRow="1" w:lastRow="0" w:firstColumn="1" w:lastColumn="0" w:noHBand="0" w:noVBand="1"/>
        </w:tblPr>
        <w:tblGrid>
          <w:gridCol w:w="1526"/>
          <w:gridCol w:w="283"/>
          <w:gridCol w:w="2034"/>
          <w:gridCol w:w="236"/>
          <w:gridCol w:w="3542"/>
          <w:gridCol w:w="326"/>
          <w:gridCol w:w="3218"/>
          <w:gridCol w:w="315"/>
          <w:gridCol w:w="2803"/>
        </w:tblGrid>
        <w:tr w:rsidR="004C38BF" w:rsidTr="004C38BF">
          <w:tc>
            <w:tcPr>
              <w:tcW w:w="1526" w:type="dxa"/>
              <w:tcBorders>
                <w:top w:val="nil"/>
                <w:left w:val="nil"/>
                <w:bottom w:val="nil"/>
              </w:tcBorders>
              <w:shd w:val="clear" w:color="auto" w:fill="FFFFFF" w:themeFill="background1"/>
            </w:tcPr>
            <w:p w:rsidR="004C38BF" w:rsidRPr="004C38BF" w:rsidRDefault="004C38BF" w:rsidP="004C38BF">
              <w:pPr>
                <w:pStyle w:val="Default"/>
                <w:rPr>
                  <w:rFonts w:ascii="Arial" w:hAnsi="Arial" w:cs="Arial"/>
                  <w:b/>
                  <w:sz w:val="20"/>
                  <w:szCs w:val="20"/>
                </w:rPr>
              </w:pPr>
              <w:r w:rsidRPr="004C38BF">
                <w:rPr>
                  <w:rFonts w:ascii="Arial" w:hAnsi="Arial" w:cs="Arial"/>
                  <w:b/>
                  <w:szCs w:val="20"/>
                </w:rPr>
                <w:t>Table Key</w:t>
              </w:r>
              <w:r>
                <w:rPr>
                  <w:rFonts w:ascii="Arial" w:hAnsi="Arial" w:cs="Arial"/>
                  <w:b/>
                  <w:szCs w:val="20"/>
                </w:rPr>
                <w:t>:</w:t>
              </w:r>
            </w:p>
          </w:tc>
          <w:tc>
            <w:tcPr>
              <w:tcW w:w="283" w:type="dxa"/>
              <w:shd w:val="clear" w:color="auto" w:fill="00B0F0"/>
            </w:tcPr>
            <w:p w:rsidR="004C38BF" w:rsidRDefault="004C38BF" w:rsidP="004C38BF">
              <w:pPr>
                <w:pStyle w:val="Default"/>
                <w:ind w:left="720"/>
                <w:rPr>
                  <w:rFonts w:ascii="Arial" w:hAnsi="Arial" w:cs="Arial"/>
                  <w:sz w:val="20"/>
                  <w:szCs w:val="20"/>
                </w:rPr>
              </w:pPr>
            </w:p>
          </w:tc>
          <w:tc>
            <w:tcPr>
              <w:tcW w:w="2034" w:type="dxa"/>
              <w:tcBorders>
                <w:top w:val="nil"/>
                <w:bottom w:val="nil"/>
              </w:tcBorders>
            </w:tcPr>
            <w:p w:rsidR="004C38BF" w:rsidRPr="004C38BF" w:rsidRDefault="004C38BF" w:rsidP="004C38BF">
              <w:pPr>
                <w:pStyle w:val="Default"/>
                <w:rPr>
                  <w:rFonts w:ascii="Arial" w:hAnsi="Arial" w:cs="Arial"/>
                  <w:sz w:val="22"/>
                  <w:szCs w:val="20"/>
                </w:rPr>
              </w:pPr>
              <w:r w:rsidRPr="004C38BF">
                <w:rPr>
                  <w:rFonts w:ascii="Arial" w:hAnsi="Arial" w:cs="Arial"/>
                  <w:sz w:val="22"/>
                  <w:szCs w:val="20"/>
                </w:rPr>
                <w:t>Blue: not started</w:t>
              </w:r>
            </w:p>
          </w:tc>
          <w:tc>
            <w:tcPr>
              <w:tcW w:w="236" w:type="dxa"/>
              <w:shd w:val="clear" w:color="auto" w:fill="C00000"/>
            </w:tcPr>
            <w:p w:rsidR="004C38BF" w:rsidRPr="004C38BF" w:rsidRDefault="004C38BF" w:rsidP="004C38BF">
              <w:pPr>
                <w:pStyle w:val="Default"/>
                <w:ind w:left="720"/>
                <w:rPr>
                  <w:rFonts w:ascii="Arial" w:hAnsi="Arial" w:cs="Arial"/>
                  <w:sz w:val="22"/>
                  <w:szCs w:val="20"/>
                </w:rPr>
              </w:pPr>
            </w:p>
          </w:tc>
          <w:tc>
            <w:tcPr>
              <w:tcW w:w="3542" w:type="dxa"/>
              <w:tcBorders>
                <w:top w:val="nil"/>
                <w:bottom w:val="nil"/>
              </w:tcBorders>
            </w:tcPr>
            <w:p w:rsidR="004C38BF" w:rsidRPr="004C38BF" w:rsidRDefault="004C38BF" w:rsidP="004C38BF">
              <w:pPr>
                <w:pStyle w:val="Default"/>
                <w:rPr>
                  <w:rFonts w:ascii="Arial" w:hAnsi="Arial" w:cs="Arial"/>
                  <w:sz w:val="22"/>
                  <w:szCs w:val="20"/>
                </w:rPr>
              </w:pPr>
              <w:r w:rsidRPr="004C38BF">
                <w:rPr>
                  <w:rFonts w:ascii="Arial" w:hAnsi="Arial" w:cs="Arial"/>
                  <w:sz w:val="22"/>
                  <w:szCs w:val="20"/>
                </w:rPr>
                <w:t>Red : concerns / not on track</w:t>
              </w:r>
            </w:p>
          </w:tc>
          <w:tc>
            <w:tcPr>
              <w:tcW w:w="326" w:type="dxa"/>
              <w:shd w:val="clear" w:color="auto" w:fill="FFC000"/>
            </w:tcPr>
            <w:p w:rsidR="004C38BF" w:rsidRPr="004C38BF" w:rsidRDefault="004C38BF" w:rsidP="004C38BF">
              <w:pPr>
                <w:pStyle w:val="Default"/>
                <w:ind w:left="720"/>
                <w:rPr>
                  <w:rFonts w:ascii="Arial" w:hAnsi="Arial" w:cs="Arial"/>
                  <w:sz w:val="22"/>
                  <w:szCs w:val="20"/>
                </w:rPr>
              </w:pPr>
            </w:p>
          </w:tc>
          <w:tc>
            <w:tcPr>
              <w:tcW w:w="3218" w:type="dxa"/>
              <w:tcBorders>
                <w:top w:val="nil"/>
                <w:bottom w:val="nil"/>
              </w:tcBorders>
            </w:tcPr>
            <w:p w:rsidR="004C38BF" w:rsidRPr="004C38BF" w:rsidRDefault="004C38BF" w:rsidP="004C38BF">
              <w:pPr>
                <w:pStyle w:val="Default"/>
                <w:rPr>
                  <w:rFonts w:ascii="Arial" w:hAnsi="Arial" w:cs="Arial"/>
                  <w:sz w:val="22"/>
                  <w:szCs w:val="20"/>
                </w:rPr>
              </w:pPr>
              <w:r w:rsidRPr="004C38BF">
                <w:rPr>
                  <w:rFonts w:ascii="Arial" w:hAnsi="Arial" w:cs="Arial"/>
                  <w:sz w:val="22"/>
                  <w:szCs w:val="20"/>
                </w:rPr>
                <w:t>Amber : action is on track</w:t>
              </w:r>
            </w:p>
          </w:tc>
          <w:tc>
            <w:tcPr>
              <w:tcW w:w="315" w:type="dxa"/>
              <w:shd w:val="clear" w:color="auto" w:fill="92D050"/>
            </w:tcPr>
            <w:p w:rsidR="004C38BF" w:rsidRPr="004C38BF" w:rsidRDefault="004C38BF" w:rsidP="004C38BF">
              <w:pPr>
                <w:pStyle w:val="Default"/>
                <w:ind w:left="720"/>
                <w:rPr>
                  <w:rFonts w:ascii="Arial" w:hAnsi="Arial" w:cs="Arial"/>
                  <w:sz w:val="22"/>
                  <w:szCs w:val="20"/>
                </w:rPr>
              </w:pPr>
            </w:p>
          </w:tc>
          <w:tc>
            <w:tcPr>
              <w:tcW w:w="2803" w:type="dxa"/>
              <w:tcBorders>
                <w:top w:val="nil"/>
                <w:bottom w:val="nil"/>
                <w:right w:val="nil"/>
              </w:tcBorders>
            </w:tcPr>
            <w:p w:rsidR="004C38BF" w:rsidRPr="004C38BF" w:rsidRDefault="004C38BF" w:rsidP="004C38BF">
              <w:pPr>
                <w:pStyle w:val="Default"/>
                <w:rPr>
                  <w:rFonts w:ascii="Arial" w:hAnsi="Arial" w:cs="Arial"/>
                  <w:sz w:val="22"/>
                  <w:szCs w:val="20"/>
                </w:rPr>
              </w:pPr>
              <w:r>
                <w:rPr>
                  <w:rFonts w:ascii="Arial" w:hAnsi="Arial" w:cs="Arial"/>
                  <w:sz w:val="22"/>
                  <w:szCs w:val="20"/>
                </w:rPr>
                <w:t>Green</w:t>
              </w:r>
              <w:r w:rsidRPr="004C38BF">
                <w:rPr>
                  <w:rFonts w:ascii="Arial" w:hAnsi="Arial" w:cs="Arial"/>
                  <w:sz w:val="22"/>
                  <w:szCs w:val="20"/>
                </w:rPr>
                <w:t>: action is complete.</w:t>
              </w:r>
            </w:p>
          </w:tc>
        </w:tr>
      </w:tbl>
      <w:p w:rsidR="00764315" w:rsidRDefault="00764315">
        <w:pPr>
          <w:pStyle w:val="Footer"/>
          <w:jc w:val="right"/>
        </w:pPr>
        <w:r>
          <w:fldChar w:fldCharType="begin"/>
        </w:r>
        <w:r>
          <w:instrText xml:space="preserve"> PAGE   \* MERGEFORMAT </w:instrText>
        </w:r>
        <w:r>
          <w:fldChar w:fldCharType="separate"/>
        </w:r>
        <w:r w:rsidR="00802E93">
          <w:rPr>
            <w:noProof/>
          </w:rPr>
          <w:t>1</w:t>
        </w:r>
        <w:r>
          <w:rPr>
            <w:noProof/>
          </w:rPr>
          <w:fldChar w:fldCharType="end"/>
        </w:r>
      </w:p>
    </w:sdtContent>
  </w:sdt>
  <w:p w:rsidR="00764315" w:rsidRDefault="00764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15" w:rsidRDefault="00764315" w:rsidP="000F2307">
      <w:pPr>
        <w:spacing w:after="0" w:line="240" w:lineRule="auto"/>
      </w:pPr>
      <w:r>
        <w:separator/>
      </w:r>
    </w:p>
  </w:footnote>
  <w:footnote w:type="continuationSeparator" w:id="0">
    <w:p w:rsidR="00764315" w:rsidRDefault="00764315" w:rsidP="000F2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15" w:rsidRDefault="00764315" w:rsidP="000F2307">
    <w:pPr>
      <w:pStyle w:val="Header"/>
      <w:jc w:val="right"/>
    </w:pPr>
    <w:r>
      <w:rPr>
        <w:noProof/>
        <w:lang w:eastAsia="en-GB"/>
      </w:rPr>
      <w:drawing>
        <wp:inline distT="0" distB="0" distL="0" distR="0" wp14:anchorId="3FEF42DB" wp14:editId="58E4AFA9">
          <wp:extent cx="2247271" cy="874153"/>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302" cy="87455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A90"/>
    <w:multiLevelType w:val="hybridMultilevel"/>
    <w:tmpl w:val="ED4E6E04"/>
    <w:lvl w:ilvl="0" w:tplc="317CD73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CE54A5"/>
    <w:multiLevelType w:val="hybridMultilevel"/>
    <w:tmpl w:val="2D267E24"/>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D718C"/>
    <w:multiLevelType w:val="hybridMultilevel"/>
    <w:tmpl w:val="3B8CE422"/>
    <w:lvl w:ilvl="0" w:tplc="36F24598">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33FAE"/>
    <w:multiLevelType w:val="hybridMultilevel"/>
    <w:tmpl w:val="5698A0B0"/>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C4644"/>
    <w:multiLevelType w:val="hybridMultilevel"/>
    <w:tmpl w:val="DF0ED4D0"/>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61BF8"/>
    <w:multiLevelType w:val="hybridMultilevel"/>
    <w:tmpl w:val="5066E4A6"/>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607FC1"/>
    <w:multiLevelType w:val="hybridMultilevel"/>
    <w:tmpl w:val="89785DA4"/>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C93F25"/>
    <w:multiLevelType w:val="hybridMultilevel"/>
    <w:tmpl w:val="D6144BCA"/>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631E64"/>
    <w:multiLevelType w:val="hybridMultilevel"/>
    <w:tmpl w:val="5570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E3AF8"/>
    <w:multiLevelType w:val="hybridMultilevel"/>
    <w:tmpl w:val="EB469F68"/>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63172D"/>
    <w:multiLevelType w:val="hybridMultilevel"/>
    <w:tmpl w:val="AE823FB6"/>
    <w:lvl w:ilvl="0" w:tplc="AD6CBE5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607F45"/>
    <w:multiLevelType w:val="hybridMultilevel"/>
    <w:tmpl w:val="B696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757A1D"/>
    <w:multiLevelType w:val="hybridMultilevel"/>
    <w:tmpl w:val="021E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A92185"/>
    <w:multiLevelType w:val="hybridMultilevel"/>
    <w:tmpl w:val="57E8F8AE"/>
    <w:lvl w:ilvl="0" w:tplc="C3F6536E">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F47CC0"/>
    <w:multiLevelType w:val="hybridMultilevel"/>
    <w:tmpl w:val="2B4675C2"/>
    <w:lvl w:ilvl="0" w:tplc="0ACEDDE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D88278D"/>
    <w:multiLevelType w:val="hybridMultilevel"/>
    <w:tmpl w:val="640814C0"/>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CA7635"/>
    <w:multiLevelType w:val="hybridMultilevel"/>
    <w:tmpl w:val="2FB225B0"/>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2E0E9B"/>
    <w:multiLevelType w:val="hybridMultilevel"/>
    <w:tmpl w:val="EE7CA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D426D9F"/>
    <w:multiLevelType w:val="hybridMultilevel"/>
    <w:tmpl w:val="5D6205C0"/>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5C6380"/>
    <w:multiLevelType w:val="hybridMultilevel"/>
    <w:tmpl w:val="CEF4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3D2598"/>
    <w:multiLevelType w:val="hybridMultilevel"/>
    <w:tmpl w:val="CB3C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02A33"/>
    <w:multiLevelType w:val="hybridMultilevel"/>
    <w:tmpl w:val="85162366"/>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435E7C"/>
    <w:multiLevelType w:val="hybridMultilevel"/>
    <w:tmpl w:val="B870402A"/>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7A79F1"/>
    <w:multiLevelType w:val="hybridMultilevel"/>
    <w:tmpl w:val="9B50F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E27FF4"/>
    <w:multiLevelType w:val="hybridMultilevel"/>
    <w:tmpl w:val="27A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7050DA"/>
    <w:multiLevelType w:val="hybridMultilevel"/>
    <w:tmpl w:val="04FE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CD17B0"/>
    <w:multiLevelType w:val="hybridMultilevel"/>
    <w:tmpl w:val="B9A6C024"/>
    <w:lvl w:ilvl="0" w:tplc="9B4A0D0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CDC1285"/>
    <w:multiLevelType w:val="hybridMultilevel"/>
    <w:tmpl w:val="6C4AB9E2"/>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CE484E"/>
    <w:multiLevelType w:val="hybridMultilevel"/>
    <w:tmpl w:val="6FF22F96"/>
    <w:lvl w:ilvl="0" w:tplc="10F4D91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1535A7"/>
    <w:multiLevelType w:val="hybridMultilevel"/>
    <w:tmpl w:val="EC66AEA4"/>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A06F3A"/>
    <w:multiLevelType w:val="hybridMultilevel"/>
    <w:tmpl w:val="33B4E9B4"/>
    <w:lvl w:ilvl="0" w:tplc="43E8747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6D92F5D"/>
    <w:multiLevelType w:val="hybridMultilevel"/>
    <w:tmpl w:val="7E2A7246"/>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3B2363"/>
    <w:multiLevelType w:val="hybridMultilevel"/>
    <w:tmpl w:val="3A82068A"/>
    <w:lvl w:ilvl="0" w:tplc="535A0C7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EA439E7"/>
    <w:multiLevelType w:val="hybridMultilevel"/>
    <w:tmpl w:val="B6B49B4A"/>
    <w:lvl w:ilvl="0" w:tplc="EB86257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8"/>
  </w:num>
  <w:num w:numId="3">
    <w:abstractNumId w:val="31"/>
  </w:num>
  <w:num w:numId="4">
    <w:abstractNumId w:val="29"/>
  </w:num>
  <w:num w:numId="5">
    <w:abstractNumId w:val="16"/>
  </w:num>
  <w:num w:numId="6">
    <w:abstractNumId w:val="27"/>
  </w:num>
  <w:num w:numId="7">
    <w:abstractNumId w:val="23"/>
  </w:num>
  <w:num w:numId="8">
    <w:abstractNumId w:val="25"/>
  </w:num>
  <w:num w:numId="9">
    <w:abstractNumId w:val="3"/>
  </w:num>
  <w:num w:numId="10">
    <w:abstractNumId w:val="4"/>
  </w:num>
  <w:num w:numId="11">
    <w:abstractNumId w:val="21"/>
  </w:num>
  <w:num w:numId="12">
    <w:abstractNumId w:val="22"/>
  </w:num>
  <w:num w:numId="13">
    <w:abstractNumId w:val="17"/>
  </w:num>
  <w:num w:numId="14">
    <w:abstractNumId w:val="7"/>
  </w:num>
  <w:num w:numId="15">
    <w:abstractNumId w:val="5"/>
  </w:num>
  <w:num w:numId="16">
    <w:abstractNumId w:val="11"/>
  </w:num>
  <w:num w:numId="17">
    <w:abstractNumId w:val="9"/>
  </w:num>
  <w:num w:numId="18">
    <w:abstractNumId w:val="1"/>
  </w:num>
  <w:num w:numId="19">
    <w:abstractNumId w:val="28"/>
  </w:num>
  <w:num w:numId="20">
    <w:abstractNumId w:val="6"/>
  </w:num>
  <w:num w:numId="21">
    <w:abstractNumId w:val="14"/>
  </w:num>
  <w:num w:numId="22">
    <w:abstractNumId w:val="10"/>
  </w:num>
  <w:num w:numId="23">
    <w:abstractNumId w:val="26"/>
  </w:num>
  <w:num w:numId="24">
    <w:abstractNumId w:val="33"/>
  </w:num>
  <w:num w:numId="25">
    <w:abstractNumId w:val="0"/>
  </w:num>
  <w:num w:numId="26">
    <w:abstractNumId w:val="15"/>
  </w:num>
  <w:num w:numId="27">
    <w:abstractNumId w:val="13"/>
  </w:num>
  <w:num w:numId="28">
    <w:abstractNumId w:val="30"/>
  </w:num>
  <w:num w:numId="29">
    <w:abstractNumId w:val="2"/>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0"/>
  </w:num>
  <w:num w:numId="37">
    <w:abstractNumId w:val="12"/>
  </w:num>
  <w:num w:numId="38">
    <w:abstractNumId w:val="8"/>
  </w:num>
  <w:num w:numId="39">
    <w:abstractNumId w:val="2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07"/>
    <w:rsid w:val="00015DCA"/>
    <w:rsid w:val="000671EC"/>
    <w:rsid w:val="0009607B"/>
    <w:rsid w:val="00096127"/>
    <w:rsid w:val="000F2307"/>
    <w:rsid w:val="001C18A9"/>
    <w:rsid w:val="002236EC"/>
    <w:rsid w:val="002723D0"/>
    <w:rsid w:val="00284F62"/>
    <w:rsid w:val="0032329A"/>
    <w:rsid w:val="0032517E"/>
    <w:rsid w:val="00344799"/>
    <w:rsid w:val="00371F47"/>
    <w:rsid w:val="00397766"/>
    <w:rsid w:val="003A2868"/>
    <w:rsid w:val="003E2EC5"/>
    <w:rsid w:val="0040422E"/>
    <w:rsid w:val="00443B17"/>
    <w:rsid w:val="004C38BF"/>
    <w:rsid w:val="004E0595"/>
    <w:rsid w:val="004F3B35"/>
    <w:rsid w:val="00507F19"/>
    <w:rsid w:val="005A6C4D"/>
    <w:rsid w:val="005C40A0"/>
    <w:rsid w:val="005D2F09"/>
    <w:rsid w:val="005E4F9B"/>
    <w:rsid w:val="00665001"/>
    <w:rsid w:val="00667D17"/>
    <w:rsid w:val="006F7B8A"/>
    <w:rsid w:val="00764315"/>
    <w:rsid w:val="007704DF"/>
    <w:rsid w:val="007E2AC2"/>
    <w:rsid w:val="007F15A4"/>
    <w:rsid w:val="00802E93"/>
    <w:rsid w:val="00834DD9"/>
    <w:rsid w:val="008B088F"/>
    <w:rsid w:val="008C6613"/>
    <w:rsid w:val="0091469F"/>
    <w:rsid w:val="00946109"/>
    <w:rsid w:val="00947D54"/>
    <w:rsid w:val="0095018B"/>
    <w:rsid w:val="00996FBE"/>
    <w:rsid w:val="00A121B9"/>
    <w:rsid w:val="00A538A4"/>
    <w:rsid w:val="00A61A95"/>
    <w:rsid w:val="00A830EE"/>
    <w:rsid w:val="00A9234D"/>
    <w:rsid w:val="00AD6D4C"/>
    <w:rsid w:val="00AF0252"/>
    <w:rsid w:val="00B05775"/>
    <w:rsid w:val="00B7720F"/>
    <w:rsid w:val="00BE06A0"/>
    <w:rsid w:val="00C37357"/>
    <w:rsid w:val="00D612AF"/>
    <w:rsid w:val="00D91D1B"/>
    <w:rsid w:val="00D97A1D"/>
    <w:rsid w:val="00DC27BE"/>
    <w:rsid w:val="00DC3666"/>
    <w:rsid w:val="00DF58A6"/>
    <w:rsid w:val="00E03A50"/>
    <w:rsid w:val="00E12977"/>
    <w:rsid w:val="00E14045"/>
    <w:rsid w:val="00E2643A"/>
    <w:rsid w:val="00E372E0"/>
    <w:rsid w:val="00E404BC"/>
    <w:rsid w:val="00E644F6"/>
    <w:rsid w:val="00EC3105"/>
    <w:rsid w:val="00EE1092"/>
    <w:rsid w:val="00F335D5"/>
    <w:rsid w:val="00F6464C"/>
    <w:rsid w:val="00FB1703"/>
    <w:rsid w:val="00FB2DE4"/>
    <w:rsid w:val="00FB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3B35"/>
    <w:pPr>
      <w:keepNext/>
      <w:keepLines/>
      <w:spacing w:after="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2723D0"/>
    <w:pPr>
      <w:keepNext/>
      <w:keepLines/>
      <w:numPr>
        <w:numId w:val="29"/>
      </w:numPr>
      <w:spacing w:before="120" w:after="120" w:line="240" w:lineRule="auto"/>
      <w:ind w:left="357" w:hanging="357"/>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307"/>
  </w:style>
  <w:style w:type="paragraph" w:styleId="Footer">
    <w:name w:val="footer"/>
    <w:basedOn w:val="Normal"/>
    <w:link w:val="FooterChar"/>
    <w:uiPriority w:val="99"/>
    <w:unhideWhenUsed/>
    <w:rsid w:val="000F2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307"/>
  </w:style>
  <w:style w:type="paragraph" w:styleId="BalloonText">
    <w:name w:val="Balloon Text"/>
    <w:basedOn w:val="Normal"/>
    <w:link w:val="BalloonTextChar"/>
    <w:uiPriority w:val="99"/>
    <w:semiHidden/>
    <w:unhideWhenUsed/>
    <w:rsid w:val="000F2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07"/>
    <w:rPr>
      <w:rFonts w:ascii="Tahoma" w:hAnsi="Tahoma" w:cs="Tahoma"/>
      <w:sz w:val="16"/>
      <w:szCs w:val="16"/>
    </w:rPr>
  </w:style>
  <w:style w:type="table" w:styleId="TableGrid">
    <w:name w:val="Table Grid"/>
    <w:basedOn w:val="TableNormal"/>
    <w:uiPriority w:val="59"/>
    <w:rsid w:val="000F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307"/>
    <w:pPr>
      <w:ind w:left="720"/>
      <w:contextualSpacing/>
    </w:pPr>
  </w:style>
  <w:style w:type="character" w:styleId="Hyperlink">
    <w:name w:val="Hyperlink"/>
    <w:basedOn w:val="DefaultParagraphFont"/>
    <w:uiPriority w:val="99"/>
    <w:unhideWhenUsed/>
    <w:rsid w:val="000F2307"/>
    <w:rPr>
      <w:color w:val="0000FF" w:themeColor="hyperlink"/>
      <w:u w:val="single"/>
    </w:rPr>
  </w:style>
  <w:style w:type="character" w:customStyle="1" w:styleId="Heading1Char">
    <w:name w:val="Heading 1 Char"/>
    <w:basedOn w:val="DefaultParagraphFont"/>
    <w:link w:val="Heading1"/>
    <w:uiPriority w:val="9"/>
    <w:rsid w:val="004F3B3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2723D0"/>
    <w:rPr>
      <w:rFonts w:ascii="Arial" w:eastAsiaTheme="majorEastAsia" w:hAnsi="Arial" w:cstheme="majorBidi"/>
      <w:b/>
      <w:bCs/>
      <w:color w:val="000000" w:themeColor="text1"/>
      <w:sz w:val="24"/>
      <w:szCs w:val="26"/>
    </w:rPr>
  </w:style>
  <w:style w:type="paragraph" w:styleId="TOCHeading">
    <w:name w:val="TOC Heading"/>
    <w:basedOn w:val="Heading1"/>
    <w:next w:val="Normal"/>
    <w:uiPriority w:val="39"/>
    <w:semiHidden/>
    <w:unhideWhenUsed/>
    <w:qFormat/>
    <w:rsid w:val="0091469F"/>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91469F"/>
    <w:pPr>
      <w:spacing w:after="100"/>
    </w:pPr>
  </w:style>
  <w:style w:type="paragraph" w:styleId="TOC2">
    <w:name w:val="toc 2"/>
    <w:basedOn w:val="Normal"/>
    <w:next w:val="Normal"/>
    <w:autoRedefine/>
    <w:uiPriority w:val="39"/>
    <w:unhideWhenUsed/>
    <w:rsid w:val="0091469F"/>
    <w:pPr>
      <w:spacing w:after="100"/>
      <w:ind w:left="220"/>
    </w:pPr>
  </w:style>
  <w:style w:type="paragraph" w:customStyle="1" w:styleId="Default">
    <w:name w:val="Default"/>
    <w:basedOn w:val="Normal"/>
    <w:rsid w:val="004C38BF"/>
    <w:pPr>
      <w:autoSpaceDE w:val="0"/>
      <w:autoSpaceDN w:val="0"/>
      <w:spacing w:after="0" w:line="240" w:lineRule="auto"/>
    </w:pPr>
    <w:rPr>
      <w:rFonts w:ascii="Symbol" w:hAnsi="Symbol"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3B35"/>
    <w:pPr>
      <w:keepNext/>
      <w:keepLines/>
      <w:spacing w:after="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2723D0"/>
    <w:pPr>
      <w:keepNext/>
      <w:keepLines/>
      <w:numPr>
        <w:numId w:val="29"/>
      </w:numPr>
      <w:spacing w:before="120" w:after="120" w:line="240" w:lineRule="auto"/>
      <w:ind w:left="357" w:hanging="357"/>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307"/>
  </w:style>
  <w:style w:type="paragraph" w:styleId="Footer">
    <w:name w:val="footer"/>
    <w:basedOn w:val="Normal"/>
    <w:link w:val="FooterChar"/>
    <w:uiPriority w:val="99"/>
    <w:unhideWhenUsed/>
    <w:rsid w:val="000F2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307"/>
  </w:style>
  <w:style w:type="paragraph" w:styleId="BalloonText">
    <w:name w:val="Balloon Text"/>
    <w:basedOn w:val="Normal"/>
    <w:link w:val="BalloonTextChar"/>
    <w:uiPriority w:val="99"/>
    <w:semiHidden/>
    <w:unhideWhenUsed/>
    <w:rsid w:val="000F2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07"/>
    <w:rPr>
      <w:rFonts w:ascii="Tahoma" w:hAnsi="Tahoma" w:cs="Tahoma"/>
      <w:sz w:val="16"/>
      <w:szCs w:val="16"/>
    </w:rPr>
  </w:style>
  <w:style w:type="table" w:styleId="TableGrid">
    <w:name w:val="Table Grid"/>
    <w:basedOn w:val="TableNormal"/>
    <w:uiPriority w:val="59"/>
    <w:rsid w:val="000F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307"/>
    <w:pPr>
      <w:ind w:left="720"/>
      <w:contextualSpacing/>
    </w:pPr>
  </w:style>
  <w:style w:type="character" w:styleId="Hyperlink">
    <w:name w:val="Hyperlink"/>
    <w:basedOn w:val="DefaultParagraphFont"/>
    <w:uiPriority w:val="99"/>
    <w:unhideWhenUsed/>
    <w:rsid w:val="000F2307"/>
    <w:rPr>
      <w:color w:val="0000FF" w:themeColor="hyperlink"/>
      <w:u w:val="single"/>
    </w:rPr>
  </w:style>
  <w:style w:type="character" w:customStyle="1" w:styleId="Heading1Char">
    <w:name w:val="Heading 1 Char"/>
    <w:basedOn w:val="DefaultParagraphFont"/>
    <w:link w:val="Heading1"/>
    <w:uiPriority w:val="9"/>
    <w:rsid w:val="004F3B3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2723D0"/>
    <w:rPr>
      <w:rFonts w:ascii="Arial" w:eastAsiaTheme="majorEastAsia" w:hAnsi="Arial" w:cstheme="majorBidi"/>
      <w:b/>
      <w:bCs/>
      <w:color w:val="000000" w:themeColor="text1"/>
      <w:sz w:val="24"/>
      <w:szCs w:val="26"/>
    </w:rPr>
  </w:style>
  <w:style w:type="paragraph" w:styleId="TOCHeading">
    <w:name w:val="TOC Heading"/>
    <w:basedOn w:val="Heading1"/>
    <w:next w:val="Normal"/>
    <w:uiPriority w:val="39"/>
    <w:semiHidden/>
    <w:unhideWhenUsed/>
    <w:qFormat/>
    <w:rsid w:val="0091469F"/>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91469F"/>
    <w:pPr>
      <w:spacing w:after="100"/>
    </w:pPr>
  </w:style>
  <w:style w:type="paragraph" w:styleId="TOC2">
    <w:name w:val="toc 2"/>
    <w:basedOn w:val="Normal"/>
    <w:next w:val="Normal"/>
    <w:autoRedefine/>
    <w:uiPriority w:val="39"/>
    <w:unhideWhenUsed/>
    <w:rsid w:val="0091469F"/>
    <w:pPr>
      <w:spacing w:after="100"/>
      <w:ind w:left="220"/>
    </w:pPr>
  </w:style>
  <w:style w:type="paragraph" w:customStyle="1" w:styleId="Default">
    <w:name w:val="Default"/>
    <w:basedOn w:val="Normal"/>
    <w:rsid w:val="004C38BF"/>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isabled-peoples-user-led-organisations-list-and-contacts" TargetMode="External"/><Relationship Id="rId18" Type="http://schemas.openxmlformats.org/officeDocument/2006/relationships/hyperlink" Target="http://www.businessdisabilityforum.org.uk/" TargetMode="External"/><Relationship Id="rId26" Type="http://schemas.openxmlformats.org/officeDocument/2006/relationships/hyperlink" Target="http://www.clearkit.co.uk/public/cms/80/87/101/1173/Guidance%20-%20Considering%20other%20selection%20methods.pdf?realName=MMgTV3.pdf" TargetMode="External"/><Relationship Id="rId39" Type="http://schemas.openxmlformats.org/officeDocument/2006/relationships/hyperlink" Target="https://www.gov.uk/jobcentre-plus-help-for-recruiters/other-employment-schemes" TargetMode="External"/><Relationship Id="rId21" Type="http://schemas.openxmlformats.org/officeDocument/2006/relationships/hyperlink" Target="https://www.youtube.com/embed/g6W89X5CITE?rel=o" TargetMode="External"/><Relationship Id="rId34" Type="http://schemas.openxmlformats.org/officeDocument/2006/relationships/hyperlink" Target="https://www.youtube.com/embed/2yMMC97MMCw?rel=o" TargetMode="External"/><Relationship Id="rId42" Type="http://schemas.openxmlformats.org/officeDocument/2006/relationships/hyperlink" Target="https://www.gov.uk/government/publications/sector-based-work-academies-employer-guide" TargetMode="External"/><Relationship Id="rId47" Type="http://schemas.openxmlformats.org/officeDocument/2006/relationships/hyperlink" Target="https://www.gov.uk/government/uploads/system/uploads/attachment_data/file/389411/Supported_Internship_Guidance_Dec_14.pdf" TargetMode="External"/><Relationship Id="rId50" Type="http://schemas.openxmlformats.org/officeDocument/2006/relationships/hyperlink" Target="https://disabilitynow.org.uk/" TargetMode="External"/><Relationship Id="rId55" Type="http://schemas.openxmlformats.org/officeDocument/2006/relationships/hyperlink" Target="http://businessdisabilityforum.org.uk/media-centre/news/infographic-is-your-premises-accessible-disabled-access-day-2015/" TargetMode="External"/><Relationship Id="rId63" Type="http://schemas.openxmlformats.org/officeDocument/2006/relationships/hyperlink" Target="https://www.gov.uk/government/publications/employing-disabled-people-and-people-with-health-conditions/employing-disabled-people-and-people-with-health-conditions"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ov.uk/recruitment-disabled-people" TargetMode="External"/><Relationship Id="rId29" Type="http://schemas.openxmlformats.org/officeDocument/2006/relationships/hyperlink" Target="http://www.acas.org.uk/index.aspx?articleid=49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evenbreak.co.uk/home/" TargetMode="External"/><Relationship Id="rId32" Type="http://schemas.openxmlformats.org/officeDocument/2006/relationships/hyperlink" Target="http://www.businessdisabilityforum.org.uk/" TargetMode="External"/><Relationship Id="rId37" Type="http://schemas.openxmlformats.org/officeDocument/2006/relationships/hyperlink" Target="https://www.gov.uk/jobcentre-plus-help-for-recruiters/work-trials" TargetMode="External"/><Relationship Id="rId40" Type="http://schemas.openxmlformats.org/officeDocument/2006/relationships/hyperlink" Target="https://www.gov.uk/jobcentre-plus-help-for-recruiters/work-trials" TargetMode="External"/><Relationship Id="rId45" Type="http://schemas.openxmlformats.org/officeDocument/2006/relationships/hyperlink" Target="https://www.gov.uk/advertise-internship" TargetMode="External"/><Relationship Id="rId53" Type="http://schemas.openxmlformats.org/officeDocument/2006/relationships/hyperlink" Target="https://www.gov.uk/government/publications/disabled-peoples-user-led-organisations-list-and-contacts" TargetMode="External"/><Relationship Id="rId58" Type="http://schemas.openxmlformats.org/officeDocument/2006/relationships/hyperlink" Target="http://www.businessdisabilityforum.org.uk/" TargetMode="External"/><Relationship Id="rId66" Type="http://schemas.openxmlformats.org/officeDocument/2006/relationships/hyperlink" Target="https://www.gov.uk/government/publications/fit-for-work-guidance-for-employers" TargetMode="External"/><Relationship Id="rId5" Type="http://schemas.openxmlformats.org/officeDocument/2006/relationships/settings" Target="settings.xml"/><Relationship Id="rId15" Type="http://schemas.openxmlformats.org/officeDocument/2006/relationships/hyperlink" Target="https://www.gov.uk/government/uploads/system/uploads/attachment_data/file/609052/work-choice-annex10.pdf" TargetMode="External"/><Relationship Id="rId23" Type="http://schemas.openxmlformats.org/officeDocument/2006/relationships/hyperlink" Target="https://www.gov.uk/government/publications/guaranteed-interview-scheme" TargetMode="External"/><Relationship Id="rId28" Type="http://schemas.openxmlformats.org/officeDocument/2006/relationships/hyperlink" Target="https://www.gov.uk/reasonable-adjustments-for-disabled-workers" TargetMode="External"/><Relationship Id="rId36" Type="http://schemas.openxmlformats.org/officeDocument/2006/relationships/hyperlink" Target="https://www.gov.uk/jobcentre-plus-help-for-recruiters/recruitment-advice-and-support" TargetMode="External"/><Relationship Id="rId49" Type="http://schemas.openxmlformats.org/officeDocument/2006/relationships/hyperlink" Target="http://www.evenbreak.co.uk/home/" TargetMode="External"/><Relationship Id="rId57" Type="http://schemas.openxmlformats.org/officeDocument/2006/relationships/hyperlink" Target="http://www.theclearcompany.co.uk/" TargetMode="External"/><Relationship Id="rId61" Type="http://schemas.openxmlformats.org/officeDocument/2006/relationships/hyperlink" Target="http://equalapproach.com/" TargetMode="External"/><Relationship Id="rId10" Type="http://schemas.openxmlformats.org/officeDocument/2006/relationships/footer" Target="footer1.xml"/><Relationship Id="rId19" Type="http://schemas.openxmlformats.org/officeDocument/2006/relationships/hyperlink" Target="http://blogs.lse.ac.uk/careers/2016/01/28/finding-inclusive-employers/" TargetMode="External"/><Relationship Id="rId31" Type="http://schemas.openxmlformats.org/officeDocument/2006/relationships/hyperlink" Target="http://www.theclearcompany.co.uk/" TargetMode="External"/><Relationship Id="rId44" Type="http://schemas.openxmlformats.org/officeDocument/2006/relationships/hyperlink" Target="https://www.gov.uk/government/uploads/system/uploads/attachment_data/file/576758/NAS-P-100145_Traineeships_Fact_Sheet_Employer.pdf" TargetMode="External"/><Relationship Id="rId52" Type="http://schemas.openxmlformats.org/officeDocument/2006/relationships/hyperlink" Target="https://www.youtube.com/embed/GGZzFKcAWms?rel=o" TargetMode="External"/><Relationship Id="rId60" Type="http://schemas.openxmlformats.org/officeDocument/2006/relationships/hyperlink" Target="http://www.bbc.co.uk/mediacentre/latestnews/2014/extend" TargetMode="External"/><Relationship Id="rId65" Type="http://schemas.openxmlformats.org/officeDocument/2006/relationships/hyperlink" Target="https://www.gov.uk/access-to-wor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youtube.com/embed/_cxFvD27G5w?rel=o" TargetMode="External"/><Relationship Id="rId22" Type="http://schemas.openxmlformats.org/officeDocument/2006/relationships/hyperlink" Target="http://www.clearkit.co.uk/public/cms/80/87/101/1230/Guidance%20-%20Finding%20talent%20-%20Top%20tips.pdf?realName=ETqZb7.pdf" TargetMode="External"/><Relationship Id="rId27" Type="http://schemas.openxmlformats.org/officeDocument/2006/relationships/hyperlink" Target="http://doitprofiler.com/wp-content/uploads/2015/10/W2W-leaflet.pdf" TargetMode="External"/><Relationship Id="rId30" Type="http://schemas.openxmlformats.org/officeDocument/2006/relationships/hyperlink" Target="https://www.gov.uk/government/publications/access-to-work-guide-for-employers" TargetMode="External"/><Relationship Id="rId35" Type="http://schemas.openxmlformats.org/officeDocument/2006/relationships/hyperlink" Target="https://www.gov.uk/jobcentre-plus-help-for-recruiters/work-trials" TargetMode="External"/><Relationship Id="rId43" Type="http://schemas.openxmlformats.org/officeDocument/2006/relationships/hyperlink" Target="https://www.gov.uk/take-on-an-apprentice" TargetMode="External"/><Relationship Id="rId48" Type="http://schemas.openxmlformats.org/officeDocument/2006/relationships/hyperlink" Target="http://www.diversityjobs.co.uk/" TargetMode="External"/><Relationship Id="rId56" Type="http://schemas.openxmlformats.org/officeDocument/2006/relationships/hyperlink" Target="http://www.designcouncil.org.uk/what-we-do/inclusive-environments" TargetMode="External"/><Relationship Id="rId64" Type="http://schemas.openxmlformats.org/officeDocument/2006/relationships/hyperlink" Target="https://www.gov.uk/government/publications/employing-disabled-people-and-people-with-health-conditions/employing-disabled-people-and-people-with-health-conditions"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rnib.org.uk/"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gov.uk/recruitment-disabled-people" TargetMode="External"/><Relationship Id="rId25" Type="http://schemas.openxmlformats.org/officeDocument/2006/relationships/hyperlink" Target="https://www.disabilityrightsuk.org/sites/default/files/pdf/GetBack16.pdf" TargetMode="External"/><Relationship Id="rId33" Type="http://schemas.openxmlformats.org/officeDocument/2006/relationships/hyperlink" Target="https://www.gov.uk/government/publications/not-just-making-tea-a-guide-to-work-experience" TargetMode="External"/><Relationship Id="rId38" Type="http://schemas.openxmlformats.org/officeDocument/2006/relationships/hyperlink" Target="https://www.gov.uk/jobcentre-plus-help-for-recruiters/work-choice" TargetMode="External"/><Relationship Id="rId46" Type="http://schemas.openxmlformats.org/officeDocument/2006/relationships/hyperlink" Target="https://www.leonardcheshire.org/support-and-information/life-and-work-skills-development/employment-programmes/change100" TargetMode="External"/><Relationship Id="rId59" Type="http://schemas.openxmlformats.org/officeDocument/2006/relationships/hyperlink" Target="https://vimeo.com/155100335?lite=1" TargetMode="External"/><Relationship Id="rId67" Type="http://schemas.openxmlformats.org/officeDocument/2006/relationships/footer" Target="footer2.xml"/><Relationship Id="rId20" Type="http://schemas.openxmlformats.org/officeDocument/2006/relationships/hyperlink" Target="https://www.gov.uk/government/publications/inclusive-communication/accessible-communication-formats" TargetMode="External"/><Relationship Id="rId41" Type="http://schemas.openxmlformats.org/officeDocument/2006/relationships/hyperlink" Target="https://www.gov.uk/recruitment-disabled-people" TargetMode="External"/><Relationship Id="rId54" Type="http://schemas.openxmlformats.org/officeDocument/2006/relationships/hyperlink" Target="https://www.gov.uk/jobcentre-plus-help-for-recruiters/work-choice" TargetMode="External"/><Relationship Id="rId62" Type="http://schemas.openxmlformats.org/officeDocument/2006/relationships/hyperlink" Target="https://www.equalityhumanrights.com/en/publication-download/good-equality-practice-employers-equality-policies-equality-training-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D2E1-B8C2-4A92-85A1-B51B61F9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7768</Words>
  <Characters>44283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Reynolds Abby</cp:lastModifiedBy>
  <cp:revision>4</cp:revision>
  <cp:lastPrinted>2019-07-04T13:06:00Z</cp:lastPrinted>
  <dcterms:created xsi:type="dcterms:W3CDTF">2019-07-15T09:35:00Z</dcterms:created>
  <dcterms:modified xsi:type="dcterms:W3CDTF">2019-07-15T12:00:00Z</dcterms:modified>
</cp:coreProperties>
</file>